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E1990" w:rsidRDefault="00A20206" w:rsidP="00A20206">
      <w:pPr>
        <w:rPr>
          <w:rFonts w:ascii="Arial" w:hAnsi="Arial" w:cs="Arial"/>
          <w:color w:val="5B5B5F"/>
          <w:sz w:val="36"/>
          <w:szCs w:val="36"/>
        </w:rPr>
      </w:pP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C43A6D">
        <w:rPr>
          <w:rFonts w:ascii="Arial" w:hAnsi="Arial" w:cs="Arial"/>
          <w:b/>
          <w:bCs/>
          <w:color w:val="405CA1"/>
          <w:sz w:val="28"/>
          <w:szCs w:val="28"/>
        </w:rPr>
        <w:t>75</w:t>
      </w:r>
      <w:r w:rsidR="00D60BAD">
        <w:rPr>
          <w:rFonts w:ascii="Arial" w:hAnsi="Arial" w:cs="Arial"/>
          <w:b/>
          <w:bCs/>
          <w:color w:val="405CA1"/>
          <w:sz w:val="28"/>
          <w:szCs w:val="28"/>
        </w:rPr>
        <w:t>/</w:t>
      </w:r>
      <w:r>
        <w:rPr>
          <w:rFonts w:ascii="Arial" w:hAnsi="Arial" w:cs="Arial"/>
          <w:b/>
          <w:bCs/>
          <w:color w:val="405CA1"/>
          <w:sz w:val="28"/>
          <w:szCs w:val="28"/>
        </w:rPr>
        <w:t>2024</w:t>
      </w:r>
    </w:p>
    <w:p w:rsidR="00A20206" w:rsidRPr="006E1990" w:rsidRDefault="00A20206" w:rsidP="00A20206">
      <w:pPr>
        <w:spacing w:line="259" w:lineRule="auto"/>
        <w:rPr>
          <w:rFonts w:ascii="Arial" w:hAnsi="Arial" w:cs="Arial"/>
          <w:b/>
          <w:bCs/>
          <w:color w:val="405CA1"/>
          <w:sz w:val="28"/>
          <w:szCs w:val="28"/>
        </w:rPr>
      </w:pPr>
    </w:p>
    <w:p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rsidR="00A20206" w:rsidRDefault="00A20206" w:rsidP="00A20206">
      <w:pPr>
        <w:rPr>
          <w:rFonts w:ascii="Arial" w:hAnsi="Arial" w:cs="Arial"/>
          <w:b/>
          <w:bCs/>
          <w:color w:val="405CA1"/>
          <w:sz w:val="32"/>
          <w:szCs w:val="32"/>
        </w:rPr>
      </w:pPr>
    </w:p>
    <w:p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rsidR="00A20206" w:rsidRDefault="002F62AD" w:rsidP="00A20206">
      <w:pPr>
        <w:rPr>
          <w:rFonts w:ascii="Arial" w:hAnsi="Arial" w:cs="Arial"/>
          <w:color w:val="5B5B5F"/>
          <w:sz w:val="28"/>
          <w:szCs w:val="28"/>
        </w:rPr>
      </w:pPr>
      <w:r>
        <w:rPr>
          <w:rFonts w:ascii="Arial" w:hAnsi="Arial" w:cs="Arial"/>
          <w:color w:val="5B5B5F"/>
          <w:sz w:val="28"/>
          <w:szCs w:val="28"/>
        </w:rPr>
        <w:t xml:space="preserve">AQUISIÇÃO DE </w:t>
      </w:r>
      <w:r w:rsidR="00807DB2">
        <w:rPr>
          <w:rFonts w:ascii="Arial" w:hAnsi="Arial" w:cs="Arial"/>
          <w:color w:val="5B5B5F"/>
          <w:sz w:val="28"/>
          <w:szCs w:val="28"/>
        </w:rPr>
        <w:t>MEDICAMENTOS (</w:t>
      </w:r>
      <w:r w:rsidR="00837541">
        <w:rPr>
          <w:rFonts w:ascii="Arial" w:hAnsi="Arial" w:cs="Arial"/>
          <w:color w:val="5B5B5F"/>
          <w:sz w:val="28"/>
          <w:szCs w:val="28"/>
        </w:rPr>
        <w:t>ETONOGESTREL 68MG)</w:t>
      </w:r>
      <w:proofErr w:type="gramStart"/>
      <w:r w:rsidR="00DD7DED">
        <w:rPr>
          <w:rFonts w:ascii="Arial" w:hAnsi="Arial" w:cs="Arial"/>
          <w:color w:val="5B5B5F"/>
          <w:sz w:val="28"/>
          <w:szCs w:val="28"/>
        </w:rPr>
        <w:t xml:space="preserve">, </w:t>
      </w:r>
      <w:r w:rsidR="00C43A6D">
        <w:rPr>
          <w:rFonts w:ascii="Arial" w:hAnsi="Arial" w:cs="Arial"/>
          <w:color w:val="5B5B5F"/>
          <w:sz w:val="28"/>
          <w:szCs w:val="28"/>
        </w:rPr>
        <w:t>E</w:t>
      </w:r>
      <w:r w:rsidR="00DD7DED">
        <w:rPr>
          <w:rFonts w:ascii="Arial" w:hAnsi="Arial" w:cs="Arial"/>
          <w:color w:val="5B5B5F"/>
          <w:sz w:val="28"/>
          <w:szCs w:val="28"/>
        </w:rPr>
        <w:t>NTREGA</w:t>
      </w:r>
      <w:proofErr w:type="gramEnd"/>
      <w:r w:rsidR="00DD7DED">
        <w:rPr>
          <w:rFonts w:ascii="Arial" w:hAnsi="Arial" w:cs="Arial"/>
          <w:color w:val="5B5B5F"/>
          <w:sz w:val="28"/>
          <w:szCs w:val="28"/>
        </w:rPr>
        <w:t xml:space="preserve"> IMEDIATA</w:t>
      </w:r>
    </w:p>
    <w:p w:rsidR="002F62AD" w:rsidRDefault="002F62AD" w:rsidP="00A20206">
      <w:pPr>
        <w:rPr>
          <w:rFonts w:ascii="Arial" w:hAnsi="Arial" w:cs="Arial"/>
          <w:color w:val="5B5B5F"/>
          <w:sz w:val="28"/>
          <w:szCs w:val="28"/>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rsidR="00A20206" w:rsidRPr="006E1990" w:rsidRDefault="00A20206" w:rsidP="00A20206">
      <w:pPr>
        <w:rPr>
          <w:rFonts w:ascii="Arial" w:hAnsi="Arial" w:cs="Arial"/>
          <w:b/>
          <w:bCs/>
          <w:color w:val="5B5B5F"/>
          <w:sz w:val="28"/>
          <w:szCs w:val="28"/>
        </w:rPr>
      </w:pP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rsidR="00A20206" w:rsidRPr="006E1990" w:rsidRDefault="00A20206" w:rsidP="00A20206">
      <w:pPr>
        <w:rPr>
          <w:rFonts w:ascii="Arial" w:hAnsi="Arial" w:cs="Arial"/>
          <w:b/>
          <w:bCs/>
          <w:color w:val="5B5B5F"/>
          <w:sz w:val="28"/>
          <w:szCs w:val="28"/>
        </w:rPr>
      </w:pPr>
      <w:r w:rsidRPr="0E03D98A">
        <w:rPr>
          <w:rFonts w:ascii="Arial" w:hAnsi="Arial" w:cs="Arial"/>
          <w:color w:val="5B5B5F"/>
          <w:sz w:val="28"/>
          <w:szCs w:val="28"/>
        </w:rPr>
        <w:t>Dia</w:t>
      </w:r>
      <w:r w:rsidR="004A7BD3">
        <w:rPr>
          <w:rFonts w:ascii="Arial" w:hAnsi="Arial" w:cs="Arial"/>
          <w:color w:val="5B5B5F"/>
          <w:sz w:val="28"/>
          <w:szCs w:val="28"/>
        </w:rPr>
        <w:t xml:space="preserve"> </w:t>
      </w:r>
      <w:r w:rsidR="00C43A6D">
        <w:rPr>
          <w:rFonts w:ascii="Arial" w:hAnsi="Arial" w:cs="Arial"/>
          <w:color w:val="5B5B5F"/>
          <w:sz w:val="28"/>
          <w:szCs w:val="28"/>
        </w:rPr>
        <w:t>12/09</w:t>
      </w:r>
      <w:r w:rsidR="004A7BD3">
        <w:rPr>
          <w:rFonts w:ascii="Arial" w:hAnsi="Arial" w:cs="Arial"/>
          <w:color w:val="5B5B5F"/>
          <w:sz w:val="28"/>
          <w:szCs w:val="28"/>
        </w:rPr>
        <w:t xml:space="preserve">/2024 às </w:t>
      </w:r>
      <w:r w:rsidR="00C43A6D">
        <w:rPr>
          <w:rFonts w:ascii="Arial" w:hAnsi="Arial" w:cs="Arial"/>
          <w:color w:val="5B5B5F"/>
          <w:sz w:val="28"/>
          <w:szCs w:val="28"/>
        </w:rPr>
        <w:t>8</w:t>
      </w:r>
      <w:r w:rsidR="004A7BD3">
        <w:rPr>
          <w:rFonts w:ascii="Arial" w:hAnsi="Arial" w:cs="Arial"/>
          <w:color w:val="5B5B5F"/>
          <w:sz w:val="28"/>
          <w:szCs w:val="28"/>
        </w:rPr>
        <w:t>h</w:t>
      </w:r>
      <w:r w:rsidR="00C43A6D">
        <w:rPr>
          <w:rFonts w:ascii="Arial" w:hAnsi="Arial" w:cs="Arial"/>
          <w:color w:val="5B5B5F"/>
          <w:sz w:val="28"/>
          <w:szCs w:val="28"/>
        </w:rPr>
        <w:t>30</w:t>
      </w:r>
      <w:r w:rsidR="004A7BD3">
        <w:rPr>
          <w:rFonts w:ascii="Arial" w:hAnsi="Arial" w:cs="Arial"/>
          <w:color w:val="5B5B5F"/>
          <w:sz w:val="28"/>
          <w:szCs w:val="28"/>
        </w:rPr>
        <w:t>min</w:t>
      </w:r>
    </w:p>
    <w:p w:rsidR="00A20206" w:rsidRPr="006E1990" w:rsidRDefault="00A20206" w:rsidP="00A20206">
      <w:pPr>
        <w:rPr>
          <w:rFonts w:ascii="Arial" w:hAnsi="Arial" w:cs="Arial"/>
          <w:b/>
          <w:bCs/>
          <w:color w:val="5B5B5F"/>
          <w:sz w:val="26"/>
          <w:szCs w:val="26"/>
        </w:rPr>
      </w:pPr>
    </w:p>
    <w:p w:rsidR="00A20206" w:rsidRDefault="00A20206" w:rsidP="00A20206">
      <w:pPr>
        <w:jc w:val="both"/>
        <w:rPr>
          <w:rFonts w:ascii="Arial" w:hAnsi="Arial" w:cs="Arial"/>
          <w:b/>
          <w:bCs/>
          <w:caps/>
          <w:color w:val="405CA1"/>
          <w:sz w:val="32"/>
          <w:szCs w:val="32"/>
        </w:rPr>
      </w:pPr>
    </w:p>
    <w:p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rsidR="00A20206" w:rsidRPr="006E1990" w:rsidRDefault="00A20206" w:rsidP="00A20206">
      <w:pPr>
        <w:jc w:val="both"/>
        <w:rPr>
          <w:rFonts w:ascii="Arial" w:hAnsi="Arial" w:cs="Arial"/>
          <w:sz w:val="26"/>
          <w:szCs w:val="26"/>
        </w:rPr>
      </w:pPr>
    </w:p>
    <w:p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p>
    <w:p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rsidR="00A20206" w:rsidRDefault="00A20206" w:rsidP="00A20206">
      <w:pPr>
        <w:rPr>
          <w:rFonts w:ascii="Arial" w:hAnsi="Arial" w:cs="Arial"/>
          <w:b/>
          <w:bCs/>
          <w:color w:val="5B5B5F"/>
          <w:sz w:val="28"/>
          <w:szCs w:val="28"/>
        </w:rPr>
      </w:pPr>
    </w:p>
    <w:p w:rsidR="00BF75CF" w:rsidRDefault="00BF75CF"/>
    <w:p w:rsidR="00807DB2" w:rsidRDefault="00807DB2" w:rsidP="00A20206">
      <w:pPr>
        <w:spacing w:beforeLines="120" w:before="288" w:afterLines="120" w:after="288" w:line="312" w:lineRule="auto"/>
        <w:ind w:firstLine="567"/>
        <w:jc w:val="center"/>
        <w:rPr>
          <w:rFonts w:ascii="Arial" w:hAnsi="Arial" w:cs="Arial"/>
          <w:b/>
          <w:i/>
          <w:color w:val="FF0000"/>
          <w:sz w:val="20"/>
          <w:szCs w:val="20"/>
        </w:rPr>
      </w:pPr>
    </w:p>
    <w:p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C43A6D">
        <w:rPr>
          <w:rFonts w:ascii="Arial" w:hAnsi="Arial" w:cs="Arial"/>
          <w:b/>
          <w:color w:val="000000"/>
          <w:sz w:val="20"/>
          <w:szCs w:val="20"/>
        </w:rPr>
        <w:t>75</w:t>
      </w:r>
      <w:r>
        <w:rPr>
          <w:rFonts w:ascii="Arial" w:hAnsi="Arial" w:cs="Arial"/>
          <w:b/>
          <w:color w:val="000000"/>
          <w:sz w:val="20"/>
          <w:szCs w:val="20"/>
        </w:rPr>
        <w:t>/2024</w:t>
      </w:r>
    </w:p>
    <w:p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C43A6D">
        <w:rPr>
          <w:rFonts w:ascii="Arial" w:hAnsi="Arial" w:cs="Arial"/>
          <w:bCs/>
          <w:i/>
          <w:iCs/>
          <w:color w:val="FF0000"/>
          <w:sz w:val="20"/>
          <w:szCs w:val="20"/>
        </w:rPr>
        <w:t>131196</w:t>
      </w:r>
      <w:r>
        <w:rPr>
          <w:rFonts w:ascii="Arial" w:hAnsi="Arial" w:cs="Arial"/>
          <w:bCs/>
          <w:i/>
          <w:iCs/>
          <w:color w:val="FF0000"/>
          <w:sz w:val="20"/>
          <w:szCs w:val="20"/>
        </w:rPr>
        <w:t>/202</w:t>
      </w:r>
      <w:r w:rsidR="006A5C0D">
        <w:rPr>
          <w:rFonts w:ascii="Arial" w:hAnsi="Arial" w:cs="Arial"/>
          <w:bCs/>
          <w:i/>
          <w:iCs/>
          <w:color w:val="FF0000"/>
          <w:sz w:val="20"/>
          <w:szCs w:val="20"/>
        </w:rPr>
        <w:t>4</w:t>
      </w:r>
      <w:r>
        <w:rPr>
          <w:rFonts w:ascii="Arial" w:hAnsi="Arial" w:cs="Arial"/>
          <w:bCs/>
          <w:i/>
          <w:iCs/>
          <w:color w:val="FF0000"/>
          <w:sz w:val="20"/>
          <w:szCs w:val="20"/>
        </w:rPr>
        <w:t>-</w:t>
      </w:r>
      <w:r w:rsidR="00C43A6D">
        <w:rPr>
          <w:rFonts w:ascii="Arial" w:hAnsi="Arial" w:cs="Arial"/>
          <w:bCs/>
          <w:i/>
          <w:iCs/>
          <w:color w:val="FF0000"/>
          <w:sz w:val="20"/>
          <w:szCs w:val="20"/>
        </w:rPr>
        <w:t>81</w:t>
      </w:r>
    </w:p>
    <w:p w:rsidR="001238C9" w:rsidRDefault="001238C9" w:rsidP="00A20206">
      <w:pPr>
        <w:pStyle w:val="Nivel2"/>
        <w:numPr>
          <w:ilvl w:val="0"/>
          <w:numId w:val="0"/>
        </w:numPr>
        <w:ind w:firstLine="1134"/>
      </w:pPr>
    </w:p>
    <w:p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A20206" w:rsidRPr="006E1990" w:rsidRDefault="00A20206" w:rsidP="00A20206">
      <w:pPr>
        <w:pStyle w:val="Nivel01"/>
        <w:rPr>
          <w:lang w:eastAsia="en-US"/>
        </w:rPr>
      </w:pPr>
      <w:bookmarkStart w:id="0" w:name="_Toc135469223"/>
      <w:r w:rsidRPr="006E1990">
        <w:rPr>
          <w:lang w:eastAsia="en-US"/>
        </w:rPr>
        <w:t>DO OBJETO</w:t>
      </w:r>
      <w:bookmarkEnd w:id="0"/>
    </w:p>
    <w:p w:rsidR="00A20206" w:rsidRPr="006E1990" w:rsidRDefault="00A20206" w:rsidP="00A20206">
      <w:pPr>
        <w:pStyle w:val="Nivel2"/>
      </w:pPr>
      <w:r w:rsidRPr="006E1990">
        <w:t xml:space="preserve">O objeto da presente licitação é </w:t>
      </w:r>
      <w:r w:rsidR="000F3D7F">
        <w:t xml:space="preserve">a </w:t>
      </w:r>
      <w:r w:rsidR="002F62AD" w:rsidRPr="002F62AD">
        <w:rPr>
          <w:b/>
          <w:color w:val="auto"/>
        </w:rPr>
        <w:t xml:space="preserve">AQUISIÇÃO DE </w:t>
      </w:r>
      <w:r w:rsidR="00807DB2">
        <w:rPr>
          <w:b/>
          <w:color w:val="auto"/>
        </w:rPr>
        <w:t>MEDICAMENTOS (</w:t>
      </w:r>
      <w:r w:rsidR="00837541">
        <w:rPr>
          <w:b/>
          <w:color w:val="auto"/>
        </w:rPr>
        <w:t>ETONOGESTREL 68MG</w:t>
      </w:r>
      <w:r w:rsidR="00807DB2">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rsidR="00A20206" w:rsidRPr="006E1990" w:rsidRDefault="00422259" w:rsidP="00A20206">
      <w:pPr>
        <w:pStyle w:val="Nvel2-Red"/>
      </w:pPr>
      <w:r w:rsidRPr="006E1990">
        <w:t>A licitação será realizada em único item</w:t>
      </w:r>
      <w:r w:rsidR="00A20206" w:rsidRPr="006E1990">
        <w:t>.</w:t>
      </w:r>
    </w:p>
    <w:p w:rsidR="00A20206" w:rsidRPr="003D3EF9" w:rsidRDefault="00A20206" w:rsidP="00A20206">
      <w:pPr>
        <w:pStyle w:val="Nivel01"/>
      </w:pPr>
      <w:bookmarkStart w:id="1" w:name="_Toc135469224"/>
      <w:r w:rsidRPr="003D3EF9">
        <w:t xml:space="preserve">DO REGISTRO DE PREÇOS </w:t>
      </w:r>
      <w:bookmarkEnd w:id="1"/>
    </w:p>
    <w:p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rsidR="00A20206" w:rsidRPr="006E1990" w:rsidRDefault="00A20206" w:rsidP="00A20206">
      <w:pPr>
        <w:pStyle w:val="Nivel01"/>
      </w:pPr>
      <w:bookmarkStart w:id="2" w:name="_Toc135469225"/>
      <w:r w:rsidRPr="006E1990">
        <w:t>DA PARTICIPAÇÃO NA LICITAÇÃO</w:t>
      </w:r>
      <w:bookmarkEnd w:id="2"/>
    </w:p>
    <w:p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E1990" w:rsidRDefault="00A20206" w:rsidP="00A20206">
      <w:pPr>
        <w:pStyle w:val="Nivel3"/>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rsidR="00A20206" w:rsidRPr="006E1990" w:rsidRDefault="00A20206" w:rsidP="00A20206">
      <w:pPr>
        <w:pStyle w:val="Nivel01"/>
      </w:pPr>
      <w:bookmarkStart w:id="16" w:name="_Toc135469226"/>
      <w:r w:rsidRPr="006E1990">
        <w:t>DA APRESENTAÇÃO DA PROPOSTA E DOS DOCUMENTOS DE HABILITAÇÃO</w:t>
      </w:r>
      <w:bookmarkEnd w:id="16"/>
    </w:p>
    <w:p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A20206" w:rsidRPr="006E1990" w:rsidRDefault="00A20206" w:rsidP="00A20206">
      <w:pPr>
        <w:pStyle w:val="Nivel01"/>
      </w:pPr>
      <w:bookmarkStart w:id="22" w:name="_Toc135469227"/>
      <w:r w:rsidRPr="006E1990">
        <w:t>DO PREENCHIMENTO DA PROPOSTA</w:t>
      </w:r>
      <w:bookmarkEnd w:id="22"/>
    </w:p>
    <w:p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A20206" w:rsidRPr="007B749A" w:rsidRDefault="00A20206" w:rsidP="00A20206">
      <w:pPr>
        <w:pStyle w:val="Nvel3-R"/>
        <w:rPr>
          <w:i w:val="0"/>
        </w:rPr>
      </w:pPr>
      <w:r w:rsidRPr="007B749A">
        <w:rPr>
          <w:i w:val="0"/>
        </w:rPr>
        <w:t>Valor unitário e total do item</w:t>
      </w:r>
      <w:r w:rsidR="00807DB2">
        <w:rPr>
          <w:i w:val="0"/>
        </w:rPr>
        <w:t>.</w:t>
      </w:r>
    </w:p>
    <w:p w:rsidR="00A20206" w:rsidRDefault="00A20206" w:rsidP="00A20206">
      <w:pPr>
        <w:pStyle w:val="Nivel2"/>
      </w:pPr>
      <w:r w:rsidRPr="006E1990">
        <w:t>Todas as especificações do objeto contidas na proposta vinculam o licitante.</w:t>
      </w:r>
    </w:p>
    <w:p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A20206" w:rsidRPr="006E1990" w:rsidRDefault="00A20206" w:rsidP="00A20206">
      <w:pPr>
        <w:pStyle w:val="Nivel01"/>
      </w:pPr>
      <w:bookmarkStart w:id="23" w:name="_Toc135469228"/>
      <w:r w:rsidRPr="006E1990">
        <w:t xml:space="preserve">DA ABERTURA DA SESSÃO, CLASSIFICAÇÃO DAS PROPOSTAS E FORMULAÇÃO DE </w:t>
      </w:r>
      <w:proofErr w:type="gramStart"/>
      <w:r w:rsidRPr="006E1990">
        <w:t>LANCES</w:t>
      </w:r>
      <w:bookmarkEnd w:id="23"/>
      <w:proofErr w:type="gramEnd"/>
    </w:p>
    <w:p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A20206" w:rsidRPr="00B9651D" w:rsidRDefault="00A20206" w:rsidP="00A20206">
      <w:pPr>
        <w:pStyle w:val="Nivel2"/>
      </w:pPr>
      <w:r w:rsidRPr="00B9651D">
        <w:t>O lance deverá ser ofertado pelo valor unitário do item</w:t>
      </w:r>
      <w:r>
        <w:t>.</w:t>
      </w:r>
    </w:p>
    <w:p w:rsidR="00A20206" w:rsidRPr="00B9651D" w:rsidRDefault="00A20206" w:rsidP="00A20206">
      <w:pPr>
        <w:pStyle w:val="Nivel2"/>
      </w:pPr>
      <w:r w:rsidRPr="00B9651D">
        <w:t>Os licitantes poderão oferecer lances sucessivos, observando o horário fixado para abertura da sessão e as regras estabelecidas no Edital.</w:t>
      </w:r>
    </w:p>
    <w:p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807DB2">
        <w:rPr>
          <w:i/>
          <w:iCs/>
          <w:color w:val="FF0000"/>
        </w:rPr>
        <w:t>0,01</w:t>
      </w:r>
      <w:r w:rsidR="00837541">
        <w:rPr>
          <w:i/>
          <w:iCs/>
          <w:color w:val="FF0000"/>
        </w:rPr>
        <w:t xml:space="preserve"> (um centavo)</w:t>
      </w:r>
      <w:r w:rsidRPr="58B543D9">
        <w:rPr>
          <w:i/>
          <w:iCs/>
        </w:rPr>
        <w:t>.</w:t>
      </w:r>
    </w:p>
    <w:p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A20206" w:rsidRPr="00B9651D" w:rsidRDefault="00A20206" w:rsidP="00A20206">
      <w:pPr>
        <w:pStyle w:val="Nivel2"/>
      </w:pPr>
      <w:r w:rsidRPr="00B9651D">
        <w:t>O procedimento seguirá de acordo com o modo de disputa adotado</w:t>
      </w:r>
      <w:r>
        <w:t>, definido no início deste Edital</w:t>
      </w:r>
      <w:r w:rsidRPr="00B9651D">
        <w:t>.</w:t>
      </w:r>
    </w:p>
    <w:p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B9651D" w:rsidRDefault="00A20206" w:rsidP="00A20206">
      <w:pPr>
        <w:pStyle w:val="Nivel3"/>
      </w:pPr>
      <w:r w:rsidRPr="00B9651D">
        <w:t>No procedimento de que trata o subitem supra, o licitante poderá optar por manter o seu último lance da etapa aberta, ou por ofertar melhor lance.</w:t>
      </w:r>
    </w:p>
    <w:p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subitem supra, os licitantes serão convocados para apresentar lances intermediários.  </w:t>
      </w:r>
    </w:p>
    <w:p w:rsidR="00A20206" w:rsidRPr="00B9651D" w:rsidRDefault="00A20206" w:rsidP="00A20206">
      <w:pPr>
        <w:pStyle w:val="Nivel2"/>
      </w:pPr>
      <w:r w:rsidRPr="00B9651D">
        <w:t>Após o término dos prazos estabelecidos nos subitens anteriores, o sistema ordenará e divulgará os lances segundo a ordem crescente de valores.</w:t>
      </w:r>
    </w:p>
    <w:p w:rsidR="00A20206" w:rsidRPr="00B9651D" w:rsidRDefault="00A20206" w:rsidP="00A20206">
      <w:pPr>
        <w:pStyle w:val="Nivel2"/>
      </w:pPr>
      <w:r w:rsidRPr="00B9651D">
        <w:t xml:space="preserve">Não serão aceitos dois ou mais lances de mesmo valor, prevalecendo aquele que for recebido e registrado em primeiro lugar. </w:t>
      </w:r>
    </w:p>
    <w:p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rsidR="00A20206" w:rsidRPr="00B9651D" w:rsidRDefault="00A20206" w:rsidP="00A20206">
      <w:pPr>
        <w:pStyle w:val="Nivel2"/>
      </w:pPr>
      <w:r w:rsidRPr="00B9651D">
        <w:t>Caso o licitante não apresente lances, concorrerá com o valor de sua proposta.</w:t>
      </w:r>
    </w:p>
    <w:p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A20206" w:rsidRPr="006E1990" w:rsidRDefault="00A20206" w:rsidP="00A20206">
      <w:pPr>
        <w:pStyle w:val="Nivel4"/>
      </w:pPr>
      <w:bookmarkStart w:id="31" w:name="art60§1ii"/>
      <w:bookmarkEnd w:id="31"/>
      <w:proofErr w:type="gramStart"/>
      <w:r w:rsidRPr="00B9651D">
        <w:t>empresas</w:t>
      </w:r>
      <w:proofErr w:type="gramEnd"/>
      <w:r w:rsidRPr="006E1990">
        <w:t xml:space="preserve"> brasileiras;</w:t>
      </w:r>
    </w:p>
    <w:p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A20206" w:rsidRPr="006E1990" w:rsidRDefault="00A20206" w:rsidP="00A20206">
      <w:pPr>
        <w:pStyle w:val="Nivel3"/>
        <w:rPr>
          <w:szCs w:val="24"/>
        </w:rPr>
      </w:pPr>
      <w:r w:rsidRPr="006E1990">
        <w:t xml:space="preserve">O pregoeiro solicitará ao licitante mais bem classificado que, no prazo de </w:t>
      </w:r>
      <w:r w:rsidR="00442EA6">
        <w:rPr>
          <w:i/>
          <w:iCs/>
          <w:color w:val="FF0000"/>
        </w:rPr>
        <w:t>02</w:t>
      </w:r>
      <w:r w:rsidRPr="008D4627">
        <w:rPr>
          <w:i/>
          <w:iCs/>
          <w:color w:val="FF0000"/>
        </w:rPr>
        <w:t xml:space="preserve"> (</w:t>
      </w:r>
      <w:r w:rsidR="00442EA6">
        <w:rPr>
          <w:i/>
          <w:iCs/>
          <w:color w:val="FF0000"/>
        </w:rPr>
        <w:t>duas</w:t>
      </w:r>
      <w:r w:rsidRPr="008D4627">
        <w:rPr>
          <w:i/>
          <w:iCs/>
          <w:color w:val="FF0000"/>
        </w:rPr>
        <w:t xml:space="preserve">) </w:t>
      </w:r>
      <w:r w:rsidR="00442EA6">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A20206" w:rsidRPr="006E1990" w:rsidRDefault="00A20206" w:rsidP="00A20206">
      <w:pPr>
        <w:pStyle w:val="Nivel2"/>
        <w:rPr>
          <w:rFonts w:eastAsia="Times New Roman"/>
        </w:rPr>
      </w:pPr>
      <w:r>
        <w:t>Após a negociação do preço, o pregoeiro iniciará a fase de aceitação e julgamento da proposta.</w:t>
      </w:r>
      <w:bookmarkEnd w:id="24"/>
    </w:p>
    <w:p w:rsidR="00A20206" w:rsidRPr="006E1990" w:rsidRDefault="00A20206" w:rsidP="00A20206">
      <w:pPr>
        <w:pStyle w:val="Nivel01"/>
      </w:pPr>
      <w:bookmarkStart w:id="35" w:name="_Toc135469229"/>
      <w:r w:rsidRPr="006E1990">
        <w:t>DA FASE DE JULGAMENTO</w:t>
      </w:r>
      <w:bookmarkEnd w:id="35"/>
    </w:p>
    <w:p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A20206" w:rsidRPr="006E1990" w:rsidRDefault="00A20206" w:rsidP="00A20206">
      <w:pPr>
        <w:pStyle w:val="Nivel3"/>
        <w:rPr>
          <w:lang w:eastAsia="ar-SA"/>
        </w:rPr>
      </w:pPr>
      <w:r w:rsidRPr="006E1990">
        <w:rPr>
          <w:lang w:eastAsia="ar-SA"/>
        </w:rPr>
        <w:t>SICAF;</w:t>
      </w:r>
    </w:p>
    <w:p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rsidR="00A20206" w:rsidRPr="00B9651D" w:rsidRDefault="00A20206" w:rsidP="00A20206">
      <w:pPr>
        <w:pStyle w:val="Nivel3"/>
      </w:pPr>
      <w:proofErr w:type="gramStart"/>
      <w:r w:rsidRPr="00B9651D">
        <w:t>contiver</w:t>
      </w:r>
      <w:proofErr w:type="gramEnd"/>
      <w:r w:rsidRPr="00B9651D">
        <w:t xml:space="preserve"> vícios insanáveis;</w:t>
      </w:r>
    </w:p>
    <w:p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rsidR="00A20206" w:rsidRDefault="00A20206" w:rsidP="00A20206">
      <w:pPr>
        <w:pStyle w:val="Nivel3"/>
      </w:pPr>
      <w:r w:rsidRPr="0052428D">
        <w:t>É vedado ao licitante incluir na planilha de custos e formação de preços:</w:t>
      </w:r>
    </w:p>
    <w:p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A20206" w:rsidRDefault="00A20206" w:rsidP="00A20206">
      <w:pPr>
        <w:pStyle w:val="Nivel3"/>
      </w:pPr>
      <w:r w:rsidRPr="0052428D">
        <w:t>Em todo caso, deverá ser garantido o pagamento do salário normativo previsto no instrumento coletivo aplicável ou do salário-mínimo vigente, o que for maior.</w:t>
      </w:r>
    </w:p>
    <w:p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A20206" w:rsidRPr="00B9651D" w:rsidRDefault="00A20206" w:rsidP="00A20206">
      <w:pPr>
        <w:pStyle w:val="Nivel3"/>
      </w:pPr>
      <w:r w:rsidRPr="00B9651D">
        <w:t>Os resultados das avaliações serão divulgados por meio de mensagem no sistema.</w:t>
      </w:r>
    </w:p>
    <w:p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A20206" w:rsidRPr="006E1990" w:rsidRDefault="00A20206" w:rsidP="00A20206">
      <w:pPr>
        <w:pStyle w:val="Nivel01"/>
      </w:pPr>
      <w:bookmarkStart w:id="40" w:name="_Toc135469230"/>
      <w:r w:rsidRPr="006E1990">
        <w:t>DA FASE DE HABILITAÇÃO</w:t>
      </w:r>
      <w:bookmarkEnd w:id="40"/>
    </w:p>
    <w:p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A20206" w:rsidRPr="006E1990" w:rsidRDefault="00A20206" w:rsidP="00A20206">
      <w:pPr>
        <w:pStyle w:val="Nivel3"/>
        <w:rPr>
          <w:i/>
          <w:iCs/>
        </w:rPr>
      </w:pPr>
      <w:bookmarkStart w:id="42"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442EA6">
        <w:t>02</w:t>
      </w:r>
      <w:r w:rsidRPr="008D4627">
        <w:rPr>
          <w:i/>
          <w:iCs/>
          <w:color w:val="FF0000"/>
        </w:rPr>
        <w:t xml:space="preserve"> (</w:t>
      </w:r>
      <w:r w:rsidR="00442EA6">
        <w:rPr>
          <w:i/>
          <w:iCs/>
          <w:color w:val="FF0000"/>
        </w:rPr>
        <w:t>duas</w:t>
      </w:r>
      <w:r w:rsidRPr="008D4627">
        <w:rPr>
          <w:i/>
          <w:iCs/>
          <w:color w:val="FF0000"/>
        </w:rPr>
        <w:t xml:space="preserve">) </w:t>
      </w:r>
      <w:r w:rsidR="00442EA6">
        <w:rPr>
          <w:i/>
          <w:iCs/>
          <w:color w:val="FF0000"/>
        </w:rPr>
        <w:t>horas</w:t>
      </w:r>
      <w:r w:rsidRPr="006E1990">
        <w:t>, prorrogável</w:t>
      </w:r>
      <w:proofErr w:type="gramEnd"/>
      <w:r w:rsidRPr="006E1990">
        <w:t xml:space="preserve"> por igual período, contado da solicitação do pregoeiro.</w:t>
      </w:r>
      <w:bookmarkEnd w:id="42"/>
    </w:p>
    <w:p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A20206" w:rsidRDefault="00A20206" w:rsidP="00A20206">
      <w:pPr>
        <w:pStyle w:val="Nivel2"/>
      </w:pPr>
      <w:r>
        <w:t>A disciplina da adjudicação, da homologação e da contratação (esta última não aplicável a licitações para registro de preços) encontra-se no item 14 deste Edital.</w:t>
      </w:r>
    </w:p>
    <w:p w:rsidR="00A20206" w:rsidRPr="003D3EF9" w:rsidRDefault="00A20206" w:rsidP="00A20206">
      <w:pPr>
        <w:pStyle w:val="Nivel01"/>
      </w:pPr>
      <w:bookmarkStart w:id="46" w:name="_Toc135469231"/>
      <w:r w:rsidRPr="003D3EF9">
        <w:t>DA ATA DE REGISTRO DE PREÇOS</w:t>
      </w:r>
      <w:bookmarkEnd w:id="46"/>
    </w:p>
    <w:p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rsidR="00A20206" w:rsidRPr="006E1990" w:rsidRDefault="00A20206" w:rsidP="00A20206">
      <w:pPr>
        <w:pStyle w:val="Nivel01"/>
      </w:pPr>
      <w:bookmarkStart w:id="49" w:name="_Toc135469233"/>
      <w:r>
        <w:t>DOS RECURSOS</w:t>
      </w:r>
      <w:bookmarkEnd w:id="49"/>
    </w:p>
    <w:p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A20206" w:rsidRPr="00B9651D" w:rsidRDefault="00A20206" w:rsidP="00A20206">
      <w:pPr>
        <w:pStyle w:val="Nivel2"/>
      </w:pPr>
      <w:r w:rsidRPr="00B9651D">
        <w:t>Quando o recurso apresentado impugnar o julgamento das propostas ou o ato de habilitação ou inabilitação do licitante:</w:t>
      </w:r>
    </w:p>
    <w:p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rsidR="00A20206" w:rsidRPr="008D4627" w:rsidRDefault="00A20206" w:rsidP="00A20206">
      <w:pPr>
        <w:pStyle w:val="Nivel3"/>
      </w:pPr>
      <w:bookmarkStart w:id="50" w:name="_Hlk135318381"/>
      <w:bookmarkStart w:id="51" w:name="_Hlk135315794"/>
      <w:proofErr w:type="gramStart"/>
      <w:r w:rsidRPr="008D4627">
        <w:lastRenderedPageBreak/>
        <w:t>o</w:t>
      </w:r>
      <w:proofErr w:type="gramEnd"/>
      <w:r w:rsidRPr="008D4627">
        <w:t xml:space="preserve"> prazo para a manifestação da intenção de recorrer não será inferior a 10 (dez) minutos;</w:t>
      </w:r>
      <w:bookmarkEnd w:id="50"/>
    </w:p>
    <w:bookmarkEnd w:id="51"/>
    <w:p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A20206" w:rsidRPr="00B9651D" w:rsidRDefault="00A20206" w:rsidP="00A20206">
      <w:pPr>
        <w:pStyle w:val="Nivel2"/>
      </w:pPr>
      <w:r w:rsidRPr="00B9651D">
        <w:t>Os recursos deverão ser encaminhados em campo próprio do sistema.</w:t>
      </w:r>
    </w:p>
    <w:p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A20206" w:rsidRPr="00B9651D" w:rsidRDefault="00A20206" w:rsidP="00A20206">
      <w:pPr>
        <w:pStyle w:val="Nivel2"/>
      </w:pPr>
      <w:r w:rsidRPr="00B9651D">
        <w:t xml:space="preserve">Os recursos interpostos fora do prazo não serão conhecidos. </w:t>
      </w:r>
    </w:p>
    <w:p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rsidR="00A20206" w:rsidRPr="00B9651D" w:rsidRDefault="00A20206" w:rsidP="00A20206">
      <w:pPr>
        <w:pStyle w:val="Nivel2"/>
      </w:pPr>
      <w:r w:rsidRPr="00B9651D">
        <w:t xml:space="preserve">O acolhimento do recurso invalida tão somente os atos insuscetíveis de aproveitamento. </w:t>
      </w:r>
    </w:p>
    <w:p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rsidR="00A20206" w:rsidRPr="006E1990" w:rsidRDefault="00A20206" w:rsidP="00A20206">
      <w:pPr>
        <w:pStyle w:val="Nivel01"/>
      </w:pPr>
      <w:bookmarkStart w:id="52" w:name="_Toc135469234"/>
      <w:r>
        <w:t>DAS INFRAÇÕES ADMINISTRATIVAS E SANÇÕES</w:t>
      </w:r>
      <w:bookmarkEnd w:id="52"/>
    </w:p>
    <w:p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rsidR="00A20206" w:rsidRDefault="00A20206" w:rsidP="00A20206">
      <w:pPr>
        <w:pStyle w:val="Nivel3"/>
      </w:pPr>
      <w:proofErr w:type="gramStart"/>
      <w:r w:rsidRPr="00683B68">
        <w:t>der</w:t>
      </w:r>
      <w:proofErr w:type="gramEnd"/>
      <w:r w:rsidRPr="00683B68">
        <w:t xml:space="preserve"> causa à inexecução total do contrato;</w:t>
      </w:r>
    </w:p>
    <w:p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rsidR="00A20206" w:rsidRPr="006E1990" w:rsidRDefault="00A20206" w:rsidP="00A20206">
      <w:pPr>
        <w:pStyle w:val="Nivel3"/>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rsidR="00A20206" w:rsidRPr="00447F3E" w:rsidRDefault="00A20206" w:rsidP="00A20206">
      <w:pPr>
        <w:pStyle w:val="Nivel4"/>
      </w:pPr>
      <w:proofErr w:type="gramStart"/>
      <w:r w:rsidRPr="00447F3E">
        <w:t>agir</w:t>
      </w:r>
      <w:proofErr w:type="gramEnd"/>
      <w:r w:rsidRPr="00447F3E">
        <w:t xml:space="preserve"> em conluio ou em desconformidade com a lei; </w:t>
      </w:r>
    </w:p>
    <w:p w:rsidR="00A20206" w:rsidRPr="00447F3E" w:rsidRDefault="00A20206" w:rsidP="00A20206">
      <w:pPr>
        <w:pStyle w:val="Nivel4"/>
      </w:pPr>
      <w:proofErr w:type="gramStart"/>
      <w:r w:rsidRPr="00447F3E">
        <w:t>induzir</w:t>
      </w:r>
      <w:proofErr w:type="gramEnd"/>
      <w:r w:rsidRPr="00447F3E">
        <w:t xml:space="preserve"> deliberadamente a erro no julgamento; </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rsidR="00A20206" w:rsidRPr="00447F3E" w:rsidRDefault="00A20206" w:rsidP="00A20206">
      <w:pPr>
        <w:pStyle w:val="Nivel3"/>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A20206" w:rsidRPr="00447F3E" w:rsidRDefault="00A20206" w:rsidP="00A20206">
      <w:pPr>
        <w:pStyle w:val="Nivel3"/>
      </w:pPr>
      <w:proofErr w:type="gramStart"/>
      <w:r w:rsidRPr="00447F3E">
        <w:t>advertência</w:t>
      </w:r>
      <w:proofErr w:type="gramEnd"/>
      <w:r w:rsidRPr="00447F3E">
        <w:t xml:space="preserve">; </w:t>
      </w:r>
    </w:p>
    <w:p w:rsidR="00A20206" w:rsidRPr="00447F3E" w:rsidRDefault="00A20206" w:rsidP="00A20206">
      <w:pPr>
        <w:pStyle w:val="Nivel3"/>
      </w:pPr>
      <w:proofErr w:type="gramStart"/>
      <w:r w:rsidRPr="00447F3E">
        <w:t>multa</w:t>
      </w:r>
      <w:proofErr w:type="gramEnd"/>
      <w:r w:rsidRPr="00447F3E">
        <w:t>;</w:t>
      </w:r>
    </w:p>
    <w:p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rsidR="00A20206" w:rsidRPr="006E1990" w:rsidRDefault="00A20206" w:rsidP="00A20206">
      <w:pPr>
        <w:pStyle w:val="Nivel2"/>
      </w:pPr>
      <w:r w:rsidRPr="006E1990">
        <w:t>Na aplicação das sanções serão considerados:</w:t>
      </w:r>
    </w:p>
    <w:p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rsidR="00A20206" w:rsidRPr="00447F3E" w:rsidRDefault="00A20206" w:rsidP="00A20206">
      <w:pPr>
        <w:pStyle w:val="Nivel3"/>
      </w:pPr>
      <w:proofErr w:type="gramStart"/>
      <w:r w:rsidRPr="00447F3E">
        <w:t>as</w:t>
      </w:r>
      <w:proofErr w:type="gramEnd"/>
      <w:r w:rsidRPr="00447F3E">
        <w:t xml:space="preserve"> peculiaridades do caso concreto</w:t>
      </w:r>
      <w:r>
        <w:t>;</w:t>
      </w:r>
    </w:p>
    <w:p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rsidR="00A20206" w:rsidRDefault="00A20206" w:rsidP="00A20206">
      <w:pPr>
        <w:pStyle w:val="Nivel2"/>
      </w:pPr>
      <w:r w:rsidRPr="005039F5">
        <w:t>As sanções são autônomas e a aplicação de uma não exclui a de outra.</w:t>
      </w:r>
    </w:p>
    <w:p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rsidR="00A20206" w:rsidRPr="006E1990" w:rsidRDefault="00A20206" w:rsidP="00A20206">
      <w:pPr>
        <w:pStyle w:val="Nivel01"/>
      </w:pPr>
      <w:bookmarkStart w:id="62" w:name="_Toc135469235"/>
      <w:r>
        <w:t>DA IMPUGNAÇÃO AO EDITAL E DO PEDIDO DE ESCLARECIMENTO</w:t>
      </w:r>
      <w:bookmarkEnd w:id="62"/>
    </w:p>
    <w:p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837541">
        <w:rPr>
          <w:rStyle w:val="Hyperlink"/>
        </w:rPr>
        <w:t xml:space="preserve"> e </w:t>
      </w:r>
      <w:r w:rsidR="00837541" w:rsidRPr="003D3EF9">
        <w:rPr>
          <w:i/>
          <w:iCs/>
          <w:color w:val="FF0000"/>
        </w:rPr>
        <w:t xml:space="preserve">pelo meio eletrônico </w:t>
      </w:r>
      <w:proofErr w:type="gramStart"/>
      <w:r w:rsidR="00837541">
        <w:rPr>
          <w:i/>
          <w:iCs/>
          <w:color w:val="FF0000"/>
        </w:rPr>
        <w:t>compras.</w:t>
      </w:r>
      <w:proofErr w:type="gramEnd"/>
      <w:r w:rsidR="00837541">
        <w:rPr>
          <w:i/>
          <w:iCs/>
          <w:color w:val="FF0000"/>
        </w:rPr>
        <w:t>gov.br</w:t>
      </w:r>
      <w:r w:rsidR="00AF1F26">
        <w:t>, constando o número do processo e número do Edital</w:t>
      </w:r>
    </w:p>
    <w:p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A20206" w:rsidRPr="006E1990" w:rsidRDefault="00A20206" w:rsidP="00A20206">
      <w:pPr>
        <w:pStyle w:val="Nivel01"/>
      </w:pPr>
      <w:bookmarkStart w:id="63" w:name="_Toc135469236"/>
      <w:r>
        <w:t xml:space="preserve">DAS </w:t>
      </w:r>
      <w:r w:rsidRPr="00447F3E">
        <w:t>DISPOSIÇÕES</w:t>
      </w:r>
      <w:r>
        <w:t xml:space="preserve"> GERAIS</w:t>
      </w:r>
      <w:bookmarkEnd w:id="63"/>
    </w:p>
    <w:p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A20206" w:rsidRPr="00447F3E" w:rsidRDefault="00A20206" w:rsidP="00A20206">
      <w:pPr>
        <w:pStyle w:val="Nivel2"/>
      </w:pPr>
      <w:r w:rsidRPr="00447F3E">
        <w:t>Será divulgada ata da sessão pública no sistema eletrônico.</w:t>
      </w:r>
    </w:p>
    <w:p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A20206" w:rsidRPr="00447F3E" w:rsidRDefault="00A20206" w:rsidP="00A20206">
      <w:pPr>
        <w:pStyle w:val="Nivel2"/>
      </w:pPr>
      <w:r w:rsidRPr="00447F3E">
        <w:t>Todas as referências de tempo no Edital, no aviso e durante a sessão pública observarão o horário de Brasília - DF.</w:t>
      </w:r>
    </w:p>
    <w:p w:rsidR="00A20206" w:rsidRPr="00447F3E" w:rsidRDefault="00A20206" w:rsidP="00A20206">
      <w:pPr>
        <w:pStyle w:val="Nivel2"/>
      </w:pPr>
      <w:r w:rsidRPr="00447F3E">
        <w:lastRenderedPageBreak/>
        <w:t>A homologação do resultado desta licitação não implicará direito à contratação.</w:t>
      </w:r>
    </w:p>
    <w:p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A20206" w:rsidRPr="00447F3E" w:rsidRDefault="00A20206" w:rsidP="00A20206">
      <w:pPr>
        <w:pStyle w:val="Nivel2"/>
      </w:pPr>
      <w:r w:rsidRPr="00217987">
        <w:t xml:space="preserve">Os casos omissos serão solucionados pelo </w:t>
      </w:r>
      <w:r>
        <w:t>p</w:t>
      </w:r>
      <w:r w:rsidRPr="00217987">
        <w:t>regoeiro</w:t>
      </w:r>
      <w:r>
        <w:t>.</w:t>
      </w:r>
    </w:p>
    <w:p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rsidR="00D20410" w:rsidRDefault="00D20410" w:rsidP="00A20206">
      <w:pPr>
        <w:pStyle w:val="Nvel3-R"/>
      </w:pPr>
      <w:r>
        <w:t>ANEXO IV – Cópia da resolução SS-92, de 10-11-</w:t>
      </w:r>
      <w:proofErr w:type="gramStart"/>
      <w:r>
        <w:t>2016</w:t>
      </w:r>
      <w:proofErr w:type="gramEnd"/>
    </w:p>
    <w:p w:rsidR="009607E4" w:rsidRDefault="009607E4" w:rsidP="00B51F76">
      <w:pPr>
        <w:pStyle w:val="Nvel3-R"/>
        <w:numPr>
          <w:ilvl w:val="0"/>
          <w:numId w:val="0"/>
        </w:numPr>
        <w:ind w:left="284"/>
      </w:pPr>
    </w:p>
    <w:p w:rsidR="00A20206" w:rsidRPr="006E1990" w:rsidRDefault="00A20206" w:rsidP="00A20206">
      <w:pPr>
        <w:pStyle w:val="Nivel2"/>
        <w:numPr>
          <w:ilvl w:val="0"/>
          <w:numId w:val="0"/>
        </w:numPr>
        <w:ind w:left="4969"/>
      </w:pPr>
    </w:p>
    <w:p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C43A6D">
        <w:rPr>
          <w:rFonts w:ascii="Arial" w:eastAsia="MS Mincho" w:hAnsi="Arial" w:cs="Arial"/>
          <w:i/>
          <w:iCs/>
          <w:color w:val="FF0000"/>
          <w:sz w:val="20"/>
          <w:szCs w:val="20"/>
        </w:rPr>
        <w:t>2</w:t>
      </w:r>
      <w:r w:rsidR="00F7521A">
        <w:rPr>
          <w:rFonts w:ascii="Arial" w:eastAsia="MS Mincho" w:hAnsi="Arial" w:cs="Arial"/>
          <w:i/>
          <w:iCs/>
          <w:color w:val="FF0000"/>
          <w:sz w:val="20"/>
          <w:szCs w:val="20"/>
        </w:rPr>
        <w:t>9</w:t>
      </w:r>
      <w:bookmarkStart w:id="65" w:name="_GoBack"/>
      <w:bookmarkEnd w:id="65"/>
      <w:r w:rsidR="00837541">
        <w:rPr>
          <w:rFonts w:ascii="Arial" w:eastAsia="MS Mincho" w:hAnsi="Arial" w:cs="Arial"/>
          <w:i/>
          <w:iCs/>
          <w:color w:val="FF0000"/>
          <w:sz w:val="20"/>
          <w:szCs w:val="20"/>
        </w:rPr>
        <w:t xml:space="preserve"> de</w:t>
      </w:r>
      <w:r w:rsidR="00C43A6D">
        <w:rPr>
          <w:rFonts w:ascii="Arial" w:eastAsia="MS Mincho" w:hAnsi="Arial" w:cs="Arial"/>
          <w:i/>
          <w:iCs/>
          <w:color w:val="FF0000"/>
          <w:sz w:val="20"/>
          <w:szCs w:val="20"/>
        </w:rPr>
        <w:t xml:space="preserve"> agosto</w:t>
      </w:r>
      <w:r>
        <w:rPr>
          <w:rFonts w:ascii="Arial" w:eastAsia="MS Mincho" w:hAnsi="Arial" w:cs="Arial"/>
          <w:i/>
          <w:iCs/>
          <w:color w:val="FF0000"/>
          <w:sz w:val="20"/>
          <w:szCs w:val="20"/>
        </w:rPr>
        <w:t xml:space="preserve"> de 2024</w:t>
      </w:r>
    </w:p>
    <w:p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rsidR="00A20206" w:rsidRDefault="00D20410" w:rsidP="009607E4">
      <w:pPr>
        <w:jc w:val="center"/>
        <w:rPr>
          <w:rFonts w:ascii="Arial" w:hAnsi="Arial" w:cs="Arial"/>
          <w:sz w:val="20"/>
          <w:szCs w:val="20"/>
        </w:rPr>
      </w:pPr>
      <w:r>
        <w:rPr>
          <w:rFonts w:ascii="Arial" w:hAnsi="Arial" w:cs="Arial"/>
          <w:sz w:val="20"/>
          <w:szCs w:val="20"/>
        </w:rPr>
        <w:t>Paulo Cesar Soares Mineiro</w:t>
      </w:r>
    </w:p>
    <w:p w:rsidR="00D20410" w:rsidRDefault="00D20410" w:rsidP="009607E4">
      <w:pPr>
        <w:jc w:val="center"/>
        <w:rPr>
          <w:rFonts w:ascii="Arial" w:hAnsi="Arial" w:cs="Arial"/>
          <w:sz w:val="20"/>
          <w:szCs w:val="20"/>
        </w:rPr>
      </w:pPr>
      <w:r>
        <w:rPr>
          <w:rFonts w:ascii="Arial" w:hAnsi="Arial" w:cs="Arial"/>
          <w:sz w:val="20"/>
          <w:szCs w:val="20"/>
        </w:rPr>
        <w:t>Diretor Técnico I</w:t>
      </w:r>
    </w:p>
    <w:p w:rsidR="009607E4" w:rsidRDefault="009607E4" w:rsidP="009607E4">
      <w:pPr>
        <w:jc w:val="center"/>
        <w:rPr>
          <w:rFonts w:ascii="Arial" w:hAnsi="Arial" w:cs="Arial"/>
          <w:sz w:val="20"/>
          <w:szCs w:val="20"/>
        </w:rPr>
      </w:pPr>
    </w:p>
    <w:p w:rsidR="009607E4" w:rsidRDefault="009607E4" w:rsidP="009607E4">
      <w:pPr>
        <w:jc w:val="center"/>
        <w:rPr>
          <w:rFonts w:ascii="Arial" w:hAnsi="Arial" w:cs="Arial"/>
          <w:sz w:val="20"/>
          <w:szCs w:val="20"/>
        </w:rPr>
      </w:pPr>
    </w:p>
    <w:p w:rsidR="00D20410" w:rsidRDefault="00D20410" w:rsidP="009607E4">
      <w:pPr>
        <w:jc w:val="center"/>
        <w:rPr>
          <w:rFonts w:ascii="Arial" w:hAnsi="Arial" w:cs="Arial"/>
          <w:sz w:val="20"/>
          <w:szCs w:val="20"/>
        </w:rPr>
      </w:pPr>
    </w:p>
    <w:p w:rsidR="00D20410" w:rsidRDefault="00D20410" w:rsidP="009607E4">
      <w:pPr>
        <w:jc w:val="center"/>
        <w:rPr>
          <w:rFonts w:ascii="Arial" w:hAnsi="Arial" w:cs="Arial"/>
          <w:sz w:val="20"/>
          <w:szCs w:val="20"/>
        </w:rPr>
      </w:pPr>
      <w:r>
        <w:rPr>
          <w:rFonts w:ascii="Arial" w:hAnsi="Arial" w:cs="Arial"/>
          <w:sz w:val="20"/>
          <w:szCs w:val="20"/>
        </w:rPr>
        <w:t>Alexandre Gonçalves</w:t>
      </w:r>
    </w:p>
    <w:p w:rsidR="00D20410" w:rsidRDefault="00D20410" w:rsidP="009607E4">
      <w:pPr>
        <w:jc w:val="center"/>
        <w:rPr>
          <w:rFonts w:ascii="Arial" w:hAnsi="Arial" w:cs="Arial"/>
          <w:sz w:val="20"/>
          <w:szCs w:val="20"/>
        </w:rPr>
      </w:pPr>
      <w:r>
        <w:rPr>
          <w:rFonts w:ascii="Arial" w:hAnsi="Arial" w:cs="Arial"/>
          <w:sz w:val="20"/>
          <w:szCs w:val="20"/>
        </w:rPr>
        <w:t>Diretor Técnico de Saúde III</w:t>
      </w:r>
    </w:p>
    <w:p w:rsidR="00A20206" w:rsidRDefault="00A20206" w:rsidP="00A20206">
      <w:pPr>
        <w:rPr>
          <w:rFonts w:ascii="Arial" w:hAnsi="Arial" w:cs="Arial"/>
          <w:sz w:val="20"/>
          <w:szCs w:val="20"/>
        </w:rPr>
      </w:pPr>
      <w:r>
        <w:rPr>
          <w:rFonts w:ascii="Arial" w:hAnsi="Arial" w:cs="Arial"/>
          <w:sz w:val="20"/>
          <w:szCs w:val="20"/>
        </w:rPr>
        <w:br w:type="page"/>
      </w:r>
    </w:p>
    <w:p w:rsidR="00A20206" w:rsidRPr="003D3EF9"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rsidR="00A20206" w:rsidRPr="003D3EF9" w:rsidRDefault="00A20206" w:rsidP="00A20206">
      <w:pPr>
        <w:jc w:val="center"/>
        <w:rPr>
          <w:rFonts w:ascii="Arial" w:hAnsi="Arial" w:cs="Arial"/>
          <w:b/>
          <w:bCs/>
          <w:sz w:val="20"/>
          <w:szCs w:val="20"/>
        </w:rPr>
      </w:pPr>
    </w:p>
    <w:p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rsidR="00EA371F" w:rsidRDefault="00EA371F" w:rsidP="00A20206">
      <w:pPr>
        <w:jc w:val="center"/>
        <w:rPr>
          <w:rFonts w:ascii="Arial" w:hAnsi="Arial" w:cs="Arial"/>
          <w:b/>
          <w:bCs/>
          <w:sz w:val="20"/>
          <w:szCs w:val="20"/>
        </w:rPr>
      </w:pPr>
    </w:p>
    <w:p w:rsidR="00546573" w:rsidRDefault="00422259" w:rsidP="00EA371F">
      <w:pPr>
        <w:spacing w:line="360" w:lineRule="auto"/>
        <w:jc w:val="both"/>
        <w:outlineLvl w:val="0"/>
        <w:rPr>
          <w:rFonts w:ascii="Arial" w:hAnsi="Arial" w:cs="Arial"/>
          <w:b/>
          <w:sz w:val="20"/>
          <w:szCs w:val="20"/>
        </w:rPr>
      </w:pPr>
      <w:r w:rsidRPr="00422259">
        <w:rPr>
          <w:rFonts w:ascii="Arial" w:hAnsi="Arial" w:cs="Arial"/>
          <w:b/>
          <w:sz w:val="20"/>
          <w:szCs w:val="20"/>
        </w:rPr>
        <w:t xml:space="preserve">AQUISIÇÃO DE </w:t>
      </w:r>
      <w:r w:rsidR="00807DB2">
        <w:rPr>
          <w:rFonts w:ascii="Arial" w:hAnsi="Arial" w:cs="Arial"/>
          <w:b/>
          <w:sz w:val="20"/>
          <w:szCs w:val="20"/>
        </w:rPr>
        <w:t>MEDICAMENTOS (</w:t>
      </w:r>
      <w:r w:rsidR="00837541">
        <w:rPr>
          <w:rFonts w:ascii="Arial" w:hAnsi="Arial" w:cs="Arial"/>
          <w:b/>
          <w:sz w:val="20"/>
          <w:szCs w:val="20"/>
        </w:rPr>
        <w:t>ETONOGESTREL 68MG</w:t>
      </w:r>
      <w:r w:rsidR="00807DB2">
        <w:rPr>
          <w:rFonts w:ascii="Arial" w:hAnsi="Arial" w:cs="Arial"/>
          <w:b/>
          <w:sz w:val="20"/>
          <w:szCs w:val="20"/>
        </w:rPr>
        <w:t>)</w:t>
      </w:r>
      <w:proofErr w:type="gramStart"/>
      <w:r w:rsidRPr="00422259">
        <w:rPr>
          <w:rFonts w:ascii="Arial" w:hAnsi="Arial" w:cs="Arial"/>
          <w:b/>
          <w:sz w:val="20"/>
          <w:szCs w:val="20"/>
        </w:rPr>
        <w:t>, entrega</w:t>
      </w:r>
      <w:proofErr w:type="gramEnd"/>
      <w:r w:rsidRPr="00422259">
        <w:rPr>
          <w:rFonts w:ascii="Arial" w:hAnsi="Arial" w:cs="Arial"/>
          <w:b/>
          <w:sz w:val="20"/>
          <w:szCs w:val="20"/>
        </w:rPr>
        <w:t xml:space="preserve"> imediata</w:t>
      </w:r>
    </w:p>
    <w:p w:rsidR="00422259" w:rsidRDefault="00422259" w:rsidP="00EA371F">
      <w:pPr>
        <w:spacing w:line="360" w:lineRule="auto"/>
        <w:jc w:val="both"/>
        <w:outlineLvl w:val="0"/>
        <w:rPr>
          <w:rFonts w:ascii="Arial" w:hAnsi="Arial" w:cs="Arial"/>
          <w:b/>
          <w:sz w:val="20"/>
          <w:szCs w:val="20"/>
        </w:rPr>
      </w:pPr>
    </w:p>
    <w:p w:rsidR="00422259" w:rsidRPr="00004ECD" w:rsidRDefault="00422259" w:rsidP="00422259">
      <w:pPr>
        <w:pStyle w:val="PargrafodaLista"/>
        <w:numPr>
          <w:ilvl w:val="0"/>
          <w:numId w:val="30"/>
        </w:numPr>
        <w:spacing w:line="360" w:lineRule="auto"/>
        <w:jc w:val="both"/>
        <w:outlineLvl w:val="0"/>
        <w:rPr>
          <w:rFonts w:ascii="Arial" w:hAnsi="Arial" w:cs="Arial"/>
          <w:b/>
          <w:sz w:val="20"/>
          <w:szCs w:val="20"/>
        </w:rPr>
      </w:pPr>
      <w:r w:rsidRPr="00004ECD">
        <w:rPr>
          <w:rFonts w:ascii="Arial" w:hAnsi="Arial" w:cs="Arial"/>
          <w:b/>
          <w:sz w:val="20"/>
          <w:szCs w:val="20"/>
        </w:rPr>
        <w:t>DESCRITIVO</w:t>
      </w:r>
    </w:p>
    <w:tbl>
      <w:tblPr>
        <w:tblW w:w="8589" w:type="dxa"/>
        <w:tblInd w:w="55" w:type="dxa"/>
        <w:tblLayout w:type="fixed"/>
        <w:tblCellMar>
          <w:left w:w="70" w:type="dxa"/>
          <w:right w:w="70" w:type="dxa"/>
        </w:tblCellMar>
        <w:tblLook w:val="04A0" w:firstRow="1" w:lastRow="0" w:firstColumn="1" w:lastColumn="0" w:noHBand="0" w:noVBand="1"/>
      </w:tblPr>
      <w:tblGrid>
        <w:gridCol w:w="720"/>
        <w:gridCol w:w="2839"/>
        <w:gridCol w:w="2902"/>
        <w:gridCol w:w="987"/>
        <w:gridCol w:w="1141"/>
      </w:tblGrid>
      <w:tr w:rsidR="00004ECD" w:rsidRPr="00004ECD" w:rsidTr="00B86845">
        <w:trPr>
          <w:trHeight w:val="300"/>
        </w:trPr>
        <w:tc>
          <w:tcPr>
            <w:tcW w:w="720" w:type="dxa"/>
            <w:tcBorders>
              <w:top w:val="single" w:sz="4" w:space="0" w:color="000000"/>
              <w:left w:val="single" w:sz="4" w:space="0" w:color="000000"/>
              <w:bottom w:val="single" w:sz="4" w:space="0" w:color="auto"/>
              <w:right w:val="single" w:sz="4" w:space="0" w:color="000000"/>
            </w:tcBorders>
            <w:shd w:val="clear" w:color="000000" w:fill="E7E6E6"/>
            <w:vAlign w:val="center"/>
            <w:hideMark/>
          </w:tcPr>
          <w:p w:rsidR="00004ECD" w:rsidRPr="00004ECD" w:rsidRDefault="00004ECD" w:rsidP="00837541">
            <w:pPr>
              <w:jc w:val="center"/>
              <w:rPr>
                <w:rFonts w:ascii="Arial" w:hAnsi="Arial" w:cs="Arial"/>
                <w:b/>
                <w:bCs/>
                <w:sz w:val="20"/>
                <w:szCs w:val="20"/>
              </w:rPr>
            </w:pPr>
            <w:r w:rsidRPr="00004ECD">
              <w:rPr>
                <w:rFonts w:ascii="Arial" w:hAnsi="Arial" w:cs="Arial"/>
                <w:b/>
                <w:bCs/>
                <w:sz w:val="20"/>
                <w:szCs w:val="20"/>
              </w:rPr>
              <w:t>ITEM</w:t>
            </w:r>
          </w:p>
        </w:tc>
        <w:tc>
          <w:tcPr>
            <w:tcW w:w="2839" w:type="dxa"/>
            <w:tcBorders>
              <w:top w:val="single" w:sz="4" w:space="0" w:color="000000"/>
              <w:left w:val="nil"/>
              <w:bottom w:val="single" w:sz="4" w:space="0" w:color="auto"/>
              <w:right w:val="single" w:sz="4" w:space="0" w:color="000000"/>
            </w:tcBorders>
            <w:shd w:val="clear" w:color="000000" w:fill="E7E6E6"/>
            <w:vAlign w:val="center"/>
            <w:hideMark/>
          </w:tcPr>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MEDICAMENTO</w:t>
            </w:r>
          </w:p>
        </w:tc>
        <w:tc>
          <w:tcPr>
            <w:tcW w:w="2902" w:type="dxa"/>
            <w:tcBorders>
              <w:top w:val="single" w:sz="4" w:space="0" w:color="000000"/>
              <w:left w:val="nil"/>
              <w:bottom w:val="single" w:sz="4" w:space="0" w:color="auto"/>
              <w:right w:val="single" w:sz="4" w:space="0" w:color="000000"/>
            </w:tcBorders>
            <w:shd w:val="clear" w:color="000000" w:fill="E7E6E6"/>
            <w:noWrap/>
            <w:vAlign w:val="center"/>
            <w:hideMark/>
          </w:tcPr>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UNIDADE</w:t>
            </w:r>
          </w:p>
        </w:tc>
        <w:tc>
          <w:tcPr>
            <w:tcW w:w="987" w:type="dxa"/>
            <w:tcBorders>
              <w:top w:val="single" w:sz="4" w:space="0" w:color="000000"/>
              <w:left w:val="nil"/>
              <w:bottom w:val="single" w:sz="4" w:space="0" w:color="auto"/>
              <w:right w:val="single" w:sz="4" w:space="0" w:color="000000"/>
            </w:tcBorders>
            <w:shd w:val="clear" w:color="000000" w:fill="E7E6E6"/>
            <w:noWrap/>
            <w:vAlign w:val="center"/>
            <w:hideMark/>
          </w:tcPr>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QUANT</w:t>
            </w:r>
          </w:p>
        </w:tc>
        <w:tc>
          <w:tcPr>
            <w:tcW w:w="1141" w:type="dxa"/>
            <w:tcBorders>
              <w:top w:val="single" w:sz="4" w:space="0" w:color="000000"/>
              <w:left w:val="nil"/>
              <w:bottom w:val="single" w:sz="4" w:space="0" w:color="auto"/>
              <w:right w:val="single" w:sz="4" w:space="0" w:color="000000"/>
            </w:tcBorders>
            <w:shd w:val="clear" w:color="000000" w:fill="E7E6E6"/>
          </w:tcPr>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SIAFÍSICO</w:t>
            </w:r>
          </w:p>
        </w:tc>
      </w:tr>
      <w:tr w:rsidR="00837541" w:rsidRPr="00004ECD" w:rsidTr="00837541">
        <w:trPr>
          <w:trHeight w:val="827"/>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7541" w:rsidRPr="00486E1A" w:rsidRDefault="00837541" w:rsidP="00837541">
            <w:pPr>
              <w:jc w:val="center"/>
              <w:rPr>
                <w:rFonts w:ascii="Arial" w:hAnsi="Arial" w:cs="Arial"/>
                <w:sz w:val="20"/>
                <w:szCs w:val="20"/>
              </w:rPr>
            </w:pPr>
            <w:r w:rsidRPr="00486E1A">
              <w:rPr>
                <w:rFonts w:ascii="Arial" w:hAnsi="Arial" w:cs="Arial"/>
                <w:sz w:val="20"/>
                <w:szCs w:val="20"/>
              </w:rPr>
              <w:t>01</w:t>
            </w:r>
          </w:p>
          <w:p w:rsidR="00837541" w:rsidRPr="00486E1A" w:rsidRDefault="00837541" w:rsidP="00837541">
            <w:pPr>
              <w:jc w:val="center"/>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shd w:val="clear" w:color="auto" w:fill="auto"/>
            <w:vAlign w:val="center"/>
          </w:tcPr>
          <w:p w:rsidR="00837541" w:rsidRPr="00837541" w:rsidRDefault="00837541" w:rsidP="005E418E">
            <w:pPr>
              <w:rPr>
                <w:rFonts w:ascii="Arial" w:eastAsia="Times New Roman" w:hAnsi="Arial" w:cs="Arial"/>
                <w:color w:val="0E2F44"/>
                <w:sz w:val="20"/>
                <w:szCs w:val="20"/>
              </w:rPr>
            </w:pPr>
            <w:r w:rsidRPr="00837541">
              <w:rPr>
                <w:rFonts w:ascii="Arial" w:eastAsia="Times New Roman" w:hAnsi="Arial" w:cs="Arial"/>
                <w:color w:val="0E2F44"/>
                <w:sz w:val="20"/>
                <w:szCs w:val="20"/>
              </w:rPr>
              <w:t>ETONOGESTREL 68MG; IMPLANTE SUBCUTANEO;</w:t>
            </w:r>
            <w:proofErr w:type="gramStart"/>
            <w:r w:rsidRPr="00837541">
              <w:rPr>
                <w:rFonts w:ascii="Arial" w:eastAsia="Times New Roman" w:hAnsi="Arial" w:cs="Arial"/>
                <w:color w:val="0E2F44"/>
                <w:sz w:val="20"/>
                <w:szCs w:val="20"/>
              </w:rPr>
              <w:t xml:space="preserve">  </w:t>
            </w:r>
            <w:proofErr w:type="gramEnd"/>
            <w:r w:rsidRPr="00837541">
              <w:rPr>
                <w:rFonts w:ascii="Arial" w:eastAsia="Times New Roman" w:hAnsi="Arial" w:cs="Arial"/>
                <w:color w:val="0E2F44"/>
                <w:sz w:val="20"/>
                <w:szCs w:val="20"/>
              </w:rPr>
              <w:t>VIA DE ADMINISTRACAO SUBCUTANEA;</w:t>
            </w:r>
          </w:p>
        </w:tc>
        <w:tc>
          <w:tcPr>
            <w:tcW w:w="2902" w:type="dxa"/>
            <w:tcBorders>
              <w:top w:val="single" w:sz="4" w:space="0" w:color="auto"/>
              <w:left w:val="single" w:sz="4" w:space="0" w:color="auto"/>
              <w:bottom w:val="single" w:sz="4" w:space="0" w:color="auto"/>
              <w:right w:val="single" w:sz="4" w:space="0" w:color="auto"/>
            </w:tcBorders>
            <w:shd w:val="clear" w:color="auto" w:fill="auto"/>
            <w:vAlign w:val="center"/>
          </w:tcPr>
          <w:p w:rsidR="00837541" w:rsidRPr="00837541" w:rsidRDefault="00837541" w:rsidP="00C43A6D">
            <w:pPr>
              <w:rPr>
                <w:rFonts w:ascii="Arial" w:eastAsia="Times New Roman" w:hAnsi="Arial" w:cs="Arial"/>
                <w:color w:val="000000"/>
                <w:sz w:val="20"/>
                <w:szCs w:val="20"/>
              </w:rPr>
            </w:pPr>
            <w:r w:rsidRPr="00837541">
              <w:rPr>
                <w:rFonts w:ascii="Arial" w:eastAsia="Times New Roman" w:hAnsi="Arial" w:cs="Arial"/>
                <w:color w:val="000000"/>
                <w:sz w:val="20"/>
                <w:szCs w:val="20"/>
              </w:rPr>
              <w:t>IMPLANTE COM APLICADOR</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7541" w:rsidRPr="00837541" w:rsidRDefault="00837541" w:rsidP="00C43A6D">
            <w:pPr>
              <w:jc w:val="center"/>
              <w:rPr>
                <w:rFonts w:ascii="Arial" w:hAnsi="Arial" w:cs="Arial"/>
                <w:color w:val="000000"/>
                <w:sz w:val="20"/>
                <w:szCs w:val="20"/>
              </w:rPr>
            </w:pPr>
            <w:r w:rsidRPr="00837541">
              <w:rPr>
                <w:rFonts w:ascii="Arial" w:hAnsi="Arial" w:cs="Arial"/>
                <w:color w:val="000000"/>
                <w:sz w:val="20"/>
                <w:szCs w:val="20"/>
              </w:rPr>
              <w:t>1</w:t>
            </w:r>
            <w:r w:rsidR="00C43A6D">
              <w:rPr>
                <w:rFonts w:ascii="Arial" w:hAnsi="Arial" w:cs="Arial"/>
                <w:color w:val="000000"/>
                <w:sz w:val="20"/>
                <w:szCs w:val="20"/>
              </w:rPr>
              <w:t>8</w:t>
            </w:r>
            <w:r w:rsidRPr="00837541">
              <w:rPr>
                <w:rFonts w:ascii="Arial" w:hAnsi="Arial" w:cs="Arial"/>
                <w:color w:val="000000"/>
                <w:sz w:val="20"/>
                <w:szCs w:val="20"/>
              </w:rPr>
              <w:t>0</w:t>
            </w:r>
          </w:p>
        </w:tc>
        <w:tc>
          <w:tcPr>
            <w:tcW w:w="1141" w:type="dxa"/>
            <w:tcBorders>
              <w:top w:val="single" w:sz="4" w:space="0" w:color="auto"/>
              <w:left w:val="single" w:sz="4" w:space="0" w:color="auto"/>
              <w:bottom w:val="single" w:sz="4" w:space="0" w:color="auto"/>
              <w:right w:val="single" w:sz="4" w:space="0" w:color="auto"/>
            </w:tcBorders>
          </w:tcPr>
          <w:p w:rsidR="00837541" w:rsidRPr="00837541" w:rsidRDefault="00837541" w:rsidP="00837541">
            <w:pPr>
              <w:jc w:val="center"/>
              <w:rPr>
                <w:rFonts w:ascii="Arial" w:eastAsia="Times New Roman" w:hAnsi="Arial" w:cs="Arial"/>
                <w:color w:val="000000"/>
                <w:sz w:val="20"/>
                <w:szCs w:val="20"/>
              </w:rPr>
            </w:pPr>
          </w:p>
          <w:p w:rsidR="00837541" w:rsidRPr="00837541" w:rsidRDefault="00837541" w:rsidP="00837541">
            <w:pPr>
              <w:jc w:val="center"/>
              <w:rPr>
                <w:rFonts w:ascii="Arial" w:hAnsi="Arial" w:cs="Arial"/>
                <w:color w:val="000000"/>
                <w:sz w:val="20"/>
                <w:szCs w:val="20"/>
              </w:rPr>
            </w:pPr>
            <w:r w:rsidRPr="00837541">
              <w:rPr>
                <w:rFonts w:ascii="Arial" w:eastAsia="Times New Roman" w:hAnsi="Arial" w:cs="Arial"/>
                <w:color w:val="000000"/>
                <w:sz w:val="20"/>
                <w:szCs w:val="20"/>
              </w:rPr>
              <w:t>1465201</w:t>
            </w:r>
          </w:p>
        </w:tc>
      </w:tr>
    </w:tbl>
    <w:p w:rsidR="00004ECD" w:rsidRDefault="00004ECD" w:rsidP="00004ECD">
      <w:pPr>
        <w:pStyle w:val="PargrafodaLista"/>
        <w:spacing w:line="360" w:lineRule="auto"/>
        <w:jc w:val="both"/>
        <w:outlineLvl w:val="0"/>
        <w:rPr>
          <w:rFonts w:ascii="Arial" w:hAnsi="Arial" w:cs="Arial"/>
          <w:b/>
          <w:sz w:val="20"/>
          <w:szCs w:val="20"/>
        </w:rPr>
      </w:pPr>
    </w:p>
    <w:p w:rsidR="009E0619" w:rsidRPr="005E418E" w:rsidRDefault="009E0619" w:rsidP="005E418E">
      <w:pPr>
        <w:pStyle w:val="PargrafodaLista"/>
        <w:numPr>
          <w:ilvl w:val="0"/>
          <w:numId w:val="30"/>
        </w:numPr>
        <w:spacing w:line="360" w:lineRule="auto"/>
        <w:jc w:val="both"/>
        <w:rPr>
          <w:rFonts w:ascii="Arial" w:hAnsi="Arial" w:cs="Arial"/>
          <w:b/>
          <w:sz w:val="20"/>
          <w:szCs w:val="20"/>
        </w:rPr>
      </w:pPr>
      <w:r w:rsidRPr="005E418E">
        <w:rPr>
          <w:rFonts w:ascii="Arial" w:hAnsi="Arial" w:cs="Arial"/>
          <w:b/>
          <w:sz w:val="20"/>
          <w:szCs w:val="20"/>
        </w:rPr>
        <w:t>LOCAL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9E0619" w:rsidRPr="00004ECD" w:rsidTr="00C43A6D">
        <w:tc>
          <w:tcPr>
            <w:tcW w:w="2835" w:type="dxa"/>
            <w:shd w:val="clear" w:color="auto" w:fill="D5DCE4"/>
          </w:tcPr>
          <w:p w:rsidR="009E0619" w:rsidRPr="00004ECD" w:rsidRDefault="009E0619" w:rsidP="00C43A6D">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rsidR="009E0619" w:rsidRPr="00004ECD" w:rsidRDefault="009E0619" w:rsidP="00C43A6D">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9E0619" w:rsidRPr="00004ECD" w:rsidTr="00C43A6D">
        <w:tc>
          <w:tcPr>
            <w:tcW w:w="2835" w:type="dxa"/>
          </w:tcPr>
          <w:p w:rsidR="009E0619" w:rsidRDefault="009E0619" w:rsidP="00C43A6D">
            <w:pPr>
              <w:spacing w:line="360" w:lineRule="auto"/>
              <w:jc w:val="both"/>
              <w:rPr>
                <w:rFonts w:ascii="Arial" w:hAnsi="Arial" w:cs="Arial"/>
                <w:sz w:val="20"/>
                <w:szCs w:val="20"/>
              </w:rPr>
            </w:pPr>
          </w:p>
          <w:p w:rsidR="009E0619" w:rsidRPr="00004ECD" w:rsidRDefault="009E0619" w:rsidP="00C43A6D">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rsidR="009E0619" w:rsidRDefault="009E0619" w:rsidP="00C43A6D">
            <w:pPr>
              <w:spacing w:line="360" w:lineRule="auto"/>
              <w:jc w:val="both"/>
              <w:rPr>
                <w:rFonts w:ascii="Arial" w:hAnsi="Arial" w:cs="Arial"/>
                <w:color w:val="FF0000"/>
                <w:sz w:val="20"/>
                <w:szCs w:val="20"/>
              </w:rPr>
            </w:pPr>
          </w:p>
          <w:p w:rsidR="009E0619" w:rsidRPr="00004ECD" w:rsidRDefault="009E0619" w:rsidP="00C43A6D">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SANTA CRUZ, 81 – VILA MARIANA, SÃO PAULO, </w:t>
            </w:r>
            <w:proofErr w:type="gramStart"/>
            <w:r w:rsidRPr="00004ECD">
              <w:rPr>
                <w:rFonts w:ascii="Arial" w:hAnsi="Arial" w:cs="Arial"/>
                <w:color w:val="FF0000"/>
                <w:sz w:val="20"/>
                <w:szCs w:val="20"/>
              </w:rPr>
              <w:t>CAPITAL</w:t>
            </w:r>
            <w:proofErr w:type="gramEnd"/>
          </w:p>
          <w:p w:rsidR="009E0619" w:rsidRPr="00004ECD" w:rsidRDefault="009E0619" w:rsidP="00C43A6D">
            <w:pPr>
              <w:spacing w:line="360" w:lineRule="auto"/>
              <w:jc w:val="both"/>
              <w:rPr>
                <w:rFonts w:ascii="Arial" w:hAnsi="Arial" w:cs="Arial"/>
                <w:sz w:val="20"/>
                <w:szCs w:val="20"/>
              </w:rPr>
            </w:pPr>
          </w:p>
        </w:tc>
      </w:tr>
    </w:tbl>
    <w:p w:rsidR="009E0619" w:rsidRPr="00004ECD" w:rsidRDefault="009E0619" w:rsidP="009E0619">
      <w:pPr>
        <w:rPr>
          <w:rFonts w:ascii="Arial" w:hAnsi="Arial" w:cs="Arial"/>
          <w:sz w:val="20"/>
          <w:szCs w:val="20"/>
        </w:rPr>
      </w:pPr>
    </w:p>
    <w:p w:rsidR="009E0619" w:rsidRPr="00475108" w:rsidRDefault="009E0619" w:rsidP="005E418E">
      <w:pPr>
        <w:pStyle w:val="Nvel1-SemNum"/>
        <w:numPr>
          <w:ilvl w:val="0"/>
          <w:numId w:val="30"/>
        </w:numPr>
        <w:spacing w:line="360" w:lineRule="auto"/>
        <w:rPr>
          <w:color w:val="auto"/>
        </w:rPr>
      </w:pPr>
      <w:r w:rsidRPr="00475108">
        <w:rPr>
          <w:color w:val="auto"/>
        </w:rPr>
        <w:t>CONDIÇÕES DE ENTREGA</w:t>
      </w:r>
    </w:p>
    <w:p w:rsidR="009E0619" w:rsidRPr="00475108" w:rsidRDefault="009E0619" w:rsidP="009E0619">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rsidR="009E0619" w:rsidRPr="00475108" w:rsidRDefault="009E0619" w:rsidP="005E418E">
      <w:pPr>
        <w:pStyle w:val="Nvel1-SemNumPreto"/>
        <w:numPr>
          <w:ilvl w:val="0"/>
          <w:numId w:val="30"/>
        </w:numPr>
        <w:spacing w:line="360" w:lineRule="auto"/>
        <w:rPr>
          <w:color w:val="auto"/>
        </w:rPr>
      </w:pPr>
      <w:r w:rsidRPr="00475108">
        <w:rPr>
          <w:color w:val="auto"/>
        </w:rPr>
        <w:t>PRAZO DE PAGAMENTO</w:t>
      </w:r>
    </w:p>
    <w:p w:rsidR="009E0619" w:rsidRPr="00475108" w:rsidRDefault="009E0619" w:rsidP="009E0619">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rsidR="009E0619" w:rsidRPr="00004ECD" w:rsidRDefault="009E0619" w:rsidP="009E0619">
      <w:pPr>
        <w:rPr>
          <w:rFonts w:ascii="Arial" w:hAnsi="Arial" w:cs="Arial"/>
          <w:sz w:val="20"/>
          <w:szCs w:val="20"/>
        </w:rPr>
      </w:pPr>
    </w:p>
    <w:p w:rsidR="009E0619" w:rsidRPr="003959D9" w:rsidRDefault="009E0619" w:rsidP="005E418E">
      <w:pPr>
        <w:pStyle w:val="PargrafodaLista"/>
        <w:numPr>
          <w:ilvl w:val="0"/>
          <w:numId w:val="30"/>
        </w:numPr>
        <w:spacing w:line="360" w:lineRule="auto"/>
        <w:jc w:val="both"/>
        <w:rPr>
          <w:rFonts w:ascii="Arial" w:hAnsi="Arial" w:cs="Arial"/>
          <w:b/>
          <w:sz w:val="20"/>
          <w:szCs w:val="20"/>
        </w:rPr>
      </w:pPr>
      <w:r>
        <w:rPr>
          <w:rFonts w:ascii="Arial" w:hAnsi="Arial" w:cs="Arial"/>
          <w:b/>
          <w:sz w:val="20"/>
          <w:szCs w:val="20"/>
        </w:rPr>
        <w:t>PROPOSTA</w:t>
      </w:r>
    </w:p>
    <w:p w:rsidR="009E0619" w:rsidRPr="003959D9" w:rsidRDefault="009E0619" w:rsidP="009E0619">
      <w:pPr>
        <w:autoSpaceDE w:val="0"/>
        <w:autoSpaceDN w:val="0"/>
        <w:adjustRightInd w:val="0"/>
        <w:spacing w:line="360" w:lineRule="auto"/>
        <w:jc w:val="both"/>
        <w:rPr>
          <w:rStyle w:val="PGE-Alteraesdestacadas"/>
          <w:rFonts w:cs="Arial"/>
          <w:b w:val="0"/>
          <w:color w:val="auto"/>
          <w:sz w:val="20"/>
          <w:szCs w:val="20"/>
          <w:u w:val="none"/>
        </w:rPr>
      </w:pPr>
      <w:r w:rsidRPr="003959D9">
        <w:rPr>
          <w:rStyle w:val="PGE-Alteraesdestacadas"/>
          <w:rFonts w:cs="Arial"/>
          <w:b w:val="0"/>
          <w:color w:val="auto"/>
          <w:sz w:val="20"/>
          <w:szCs w:val="20"/>
          <w:u w:val="none"/>
        </w:rPr>
        <w:t xml:space="preserve">No </w:t>
      </w:r>
      <w:r w:rsidRPr="003959D9">
        <w:rPr>
          <w:rStyle w:val="PGE-Alteraesdestacadas"/>
          <w:rFonts w:cs="Arial"/>
          <w:color w:val="auto"/>
          <w:sz w:val="20"/>
          <w:szCs w:val="20"/>
          <w:u w:val="none"/>
        </w:rPr>
        <w:t>formulário eletrônico</w:t>
      </w:r>
      <w:r w:rsidRPr="003959D9">
        <w:rPr>
          <w:rStyle w:val="PGE-Alteraesdestacadas"/>
          <w:rFonts w:cs="Arial"/>
          <w:b w:val="0"/>
          <w:color w:val="auto"/>
          <w:sz w:val="20"/>
          <w:szCs w:val="20"/>
          <w:u w:val="none"/>
        </w:rPr>
        <w:t xml:space="preserve"> de encaminhamento da proposta </w:t>
      </w:r>
      <w:proofErr w:type="gramStart"/>
      <w:r w:rsidRPr="003959D9">
        <w:rPr>
          <w:rStyle w:val="PGE-Alteraesdestacadas"/>
          <w:rFonts w:cs="Arial"/>
          <w:b w:val="0"/>
          <w:color w:val="auto"/>
          <w:sz w:val="20"/>
          <w:szCs w:val="20"/>
          <w:u w:val="none"/>
        </w:rPr>
        <w:t>deverá(</w:t>
      </w:r>
      <w:proofErr w:type="spellStart"/>
      <w:proofErr w:type="gramEnd"/>
      <w:r w:rsidRPr="003959D9">
        <w:rPr>
          <w:rStyle w:val="PGE-Alteraesdestacadas"/>
          <w:rFonts w:cs="Arial"/>
          <w:b w:val="0"/>
          <w:color w:val="auto"/>
          <w:sz w:val="20"/>
          <w:szCs w:val="20"/>
          <w:u w:val="none"/>
        </w:rPr>
        <w:t>ão</w:t>
      </w:r>
      <w:proofErr w:type="spellEnd"/>
      <w:r w:rsidRPr="003959D9">
        <w:rPr>
          <w:rStyle w:val="PGE-Alteraesdestacadas"/>
          <w:rFonts w:cs="Arial"/>
          <w:b w:val="0"/>
          <w:color w:val="auto"/>
          <w:sz w:val="20"/>
          <w:szCs w:val="20"/>
          <w:u w:val="none"/>
        </w:rPr>
        <w:t xml:space="preserve">) ser anexado(s) arquivo(s) contendo: </w:t>
      </w:r>
    </w:p>
    <w:p w:rsidR="009E0619" w:rsidRPr="003959D9" w:rsidRDefault="009E0619" w:rsidP="009E0619">
      <w:pPr>
        <w:pStyle w:val="Recuodecorpodetexto"/>
        <w:spacing w:line="360" w:lineRule="auto"/>
        <w:rPr>
          <w:rFonts w:ascii="Arial" w:hAnsi="Arial" w:cs="Arial"/>
          <w:sz w:val="20"/>
          <w:szCs w:val="20"/>
        </w:rPr>
      </w:pPr>
      <w:r w:rsidRPr="003959D9">
        <w:rPr>
          <w:rFonts w:ascii="Arial" w:hAnsi="Arial" w:cs="Arial"/>
          <w:sz w:val="20"/>
          <w:szCs w:val="20"/>
        </w:rPr>
        <w:t>a) bula do medicamento, quando for o caso, aprovada pela Agência Nacional de Vigilância Sanitária – ANVISA;</w:t>
      </w:r>
    </w:p>
    <w:p w:rsidR="009E0619" w:rsidRPr="003959D9" w:rsidRDefault="009E0619" w:rsidP="009E0619">
      <w:pPr>
        <w:pStyle w:val="Recuodecorpodetexto"/>
        <w:spacing w:line="360" w:lineRule="auto"/>
        <w:rPr>
          <w:rFonts w:ascii="Arial" w:hAnsi="Arial" w:cs="Arial"/>
          <w:sz w:val="20"/>
          <w:szCs w:val="20"/>
        </w:rPr>
      </w:pPr>
      <w:r w:rsidRPr="003959D9">
        <w:rPr>
          <w:rFonts w:ascii="Arial" w:hAnsi="Arial" w:cs="Arial"/>
          <w:sz w:val="20"/>
          <w:szCs w:val="20"/>
        </w:rPr>
        <w:t xml:space="preserve">b) cópia do registro do objeto licitado concedido pelo órgão sanitário competente do Ministério da Saúde. Estando o registro vencido, deverá ser apresentada cópia da petição </w:t>
      </w:r>
      <w:r w:rsidRPr="003959D9">
        <w:rPr>
          <w:rFonts w:ascii="Arial" w:hAnsi="Arial" w:cs="Arial"/>
          <w:sz w:val="20"/>
          <w:szCs w:val="20"/>
        </w:rPr>
        <w:lastRenderedPageBreak/>
        <w:t>de revalidação, acompanhada de cópia do registro vencido. A não apresentação do registro e/ou do pedido de revalidação do produto (protocolo) implicará na desclassificação da proposta em relação ao item cotado;</w:t>
      </w:r>
    </w:p>
    <w:p w:rsidR="009E0619" w:rsidRPr="003959D9" w:rsidRDefault="009E0619" w:rsidP="009E0619">
      <w:pPr>
        <w:pStyle w:val="Recuodecorpodetexto"/>
        <w:spacing w:line="360" w:lineRule="auto"/>
        <w:rPr>
          <w:rFonts w:ascii="Arial" w:hAnsi="Arial" w:cs="Arial"/>
          <w:sz w:val="20"/>
          <w:szCs w:val="20"/>
        </w:rPr>
      </w:pPr>
      <w:r w:rsidRPr="003959D9">
        <w:rPr>
          <w:rFonts w:ascii="Arial" w:hAnsi="Arial" w:cs="Arial"/>
          <w:sz w:val="20"/>
          <w:szCs w:val="20"/>
        </w:rPr>
        <w:t>c)</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rsidR="009E0619" w:rsidRPr="003959D9" w:rsidRDefault="009E0619" w:rsidP="009E0619">
      <w:pPr>
        <w:pStyle w:val="Recuodecorpodetexto"/>
        <w:spacing w:line="360" w:lineRule="auto"/>
        <w:rPr>
          <w:rFonts w:ascii="Arial" w:hAnsi="Arial" w:cs="Arial"/>
          <w:sz w:val="20"/>
          <w:szCs w:val="20"/>
        </w:rPr>
      </w:pPr>
      <w:r w:rsidRPr="003959D9">
        <w:rPr>
          <w:rFonts w:ascii="Arial" w:hAnsi="Arial" w:cs="Arial"/>
          <w:sz w:val="20"/>
          <w:szCs w:val="20"/>
        </w:rPr>
        <w:t>d) Declaração de que o medicamento será entregue no Almoxarifado da unidade licitante observada as seguintes condições:</w:t>
      </w:r>
    </w:p>
    <w:p w:rsidR="009E0619" w:rsidRPr="003959D9" w:rsidRDefault="009E0619" w:rsidP="009E0619">
      <w:pPr>
        <w:pStyle w:val="Recuodecorpodetexto"/>
        <w:spacing w:line="360" w:lineRule="auto"/>
        <w:rPr>
          <w:rFonts w:ascii="Arial" w:hAnsi="Arial" w:cs="Arial"/>
          <w:sz w:val="20"/>
          <w:szCs w:val="20"/>
        </w:rPr>
      </w:pPr>
      <w:r w:rsidRPr="003959D9">
        <w:rPr>
          <w:rFonts w:ascii="Arial" w:hAnsi="Arial" w:cs="Arial"/>
          <w:sz w:val="20"/>
          <w:szCs w:val="20"/>
        </w:rPr>
        <w:t>- fabricado há, no máximo, 06 (seis) meses, se o prazo de validade do medicamento, a partir da data de fabricação, for igual ou superior a 24 (vinte e quatro) meses;</w:t>
      </w:r>
    </w:p>
    <w:p w:rsidR="009E0619" w:rsidRPr="003959D9" w:rsidRDefault="009E0619" w:rsidP="009E0619">
      <w:pPr>
        <w:pStyle w:val="Recuodecorpodetexto"/>
        <w:spacing w:line="360" w:lineRule="auto"/>
        <w:rPr>
          <w:rFonts w:ascii="Arial" w:hAnsi="Arial" w:cs="Arial"/>
          <w:sz w:val="20"/>
          <w:szCs w:val="20"/>
        </w:rPr>
      </w:pPr>
      <w:r w:rsidRPr="003959D9">
        <w:rPr>
          <w:rFonts w:ascii="Arial" w:hAnsi="Arial" w:cs="Arial"/>
          <w:sz w:val="20"/>
          <w:szCs w:val="20"/>
        </w:rPr>
        <w:t>- fabricado há, no máximo, 04 (quatro) meses, se o prazo de validade do medicamento, a partir da data de fabricação, for de 15 (quinze) a 23 (vinte e três) meses;</w:t>
      </w:r>
    </w:p>
    <w:p w:rsidR="009E0619" w:rsidRPr="003959D9" w:rsidRDefault="009E0619" w:rsidP="009E0619">
      <w:pPr>
        <w:pStyle w:val="Recuodecorpodetexto"/>
        <w:spacing w:line="360" w:lineRule="auto"/>
        <w:rPr>
          <w:rFonts w:ascii="Arial" w:hAnsi="Arial" w:cs="Arial"/>
          <w:sz w:val="20"/>
          <w:szCs w:val="20"/>
        </w:rPr>
      </w:pPr>
      <w:r w:rsidRPr="003959D9">
        <w:rPr>
          <w:rFonts w:ascii="Arial" w:hAnsi="Arial" w:cs="Arial"/>
          <w:sz w:val="20"/>
          <w:szCs w:val="20"/>
        </w:rPr>
        <w:t>- fabricado há, no máximo, 03 (três) meses, se o prazo de validade do medicamento, a partir da data de fabricação, for de 09 (nove) a 14 (quatorze) meses;</w:t>
      </w:r>
    </w:p>
    <w:p w:rsidR="009E0619" w:rsidRPr="003959D9" w:rsidRDefault="009E0619" w:rsidP="009E0619">
      <w:pPr>
        <w:pStyle w:val="Recuodecorpodetexto"/>
        <w:spacing w:line="360" w:lineRule="auto"/>
        <w:rPr>
          <w:rFonts w:ascii="Arial" w:hAnsi="Arial" w:cs="Arial"/>
          <w:sz w:val="20"/>
          <w:szCs w:val="20"/>
        </w:rPr>
      </w:pPr>
      <w:r w:rsidRPr="003959D9">
        <w:rPr>
          <w:rFonts w:ascii="Arial" w:hAnsi="Arial" w:cs="Arial"/>
          <w:sz w:val="20"/>
          <w:szCs w:val="20"/>
        </w:rPr>
        <w:t>- fabricado há, no máximo, 01 (um) mês, se o prazo de validade do medicamento, a partir da data de fabricação, for menor que 09 (nove) meses.</w:t>
      </w:r>
    </w:p>
    <w:p w:rsidR="009E0619" w:rsidRPr="000620BB" w:rsidRDefault="009E0619" w:rsidP="009E0619">
      <w:pPr>
        <w:pStyle w:val="PargrafodaLista"/>
        <w:tabs>
          <w:tab w:val="left" w:pos="2268"/>
          <w:tab w:val="left" w:pos="8460"/>
          <w:tab w:val="left" w:pos="8789"/>
        </w:tabs>
        <w:spacing w:line="360" w:lineRule="auto"/>
        <w:jc w:val="both"/>
        <w:rPr>
          <w:rFonts w:ascii="Arial" w:hAnsi="Arial" w:cs="Arial"/>
          <w:b/>
          <w:sz w:val="20"/>
          <w:szCs w:val="20"/>
        </w:rPr>
      </w:pPr>
    </w:p>
    <w:p w:rsidR="009E0619" w:rsidRPr="00C7630D" w:rsidRDefault="009E0619" w:rsidP="005E418E">
      <w:pPr>
        <w:pStyle w:val="PargrafodaLista"/>
        <w:numPr>
          <w:ilvl w:val="0"/>
          <w:numId w:val="30"/>
        </w:numPr>
        <w:tabs>
          <w:tab w:val="left" w:pos="2268"/>
          <w:tab w:val="left" w:pos="8460"/>
          <w:tab w:val="left" w:pos="8789"/>
        </w:tabs>
        <w:spacing w:line="360" w:lineRule="auto"/>
        <w:jc w:val="both"/>
        <w:rPr>
          <w:rFonts w:ascii="Arial" w:hAnsi="Arial" w:cs="Arial"/>
          <w:b/>
          <w:sz w:val="20"/>
          <w:szCs w:val="20"/>
        </w:rPr>
      </w:pPr>
      <w:r w:rsidRPr="00C7630D">
        <w:rPr>
          <w:rFonts w:ascii="Arial" w:hAnsi="Arial" w:cs="Arial"/>
          <w:b/>
          <w:sz w:val="20"/>
          <w:szCs w:val="20"/>
        </w:rPr>
        <w:t>QUALIFICAÇÃO TÉCNICA</w:t>
      </w:r>
    </w:p>
    <w:p w:rsidR="009E0619" w:rsidRPr="00C7630D" w:rsidRDefault="009E0619" w:rsidP="009E0619">
      <w:pPr>
        <w:pStyle w:val="PargrafodaLista"/>
        <w:tabs>
          <w:tab w:val="left" w:pos="2268"/>
          <w:tab w:val="left" w:pos="8460"/>
          <w:tab w:val="left" w:pos="8789"/>
        </w:tabs>
        <w:spacing w:line="360" w:lineRule="auto"/>
        <w:jc w:val="both"/>
        <w:rPr>
          <w:rFonts w:ascii="Arial" w:hAnsi="Arial" w:cs="Arial"/>
          <w:b/>
          <w:sz w:val="20"/>
          <w:szCs w:val="20"/>
        </w:rPr>
      </w:pPr>
    </w:p>
    <w:p w:rsidR="009E0619" w:rsidRPr="003959D9" w:rsidRDefault="009E0619" w:rsidP="009E0619">
      <w:pPr>
        <w:tabs>
          <w:tab w:val="left" w:pos="2268"/>
          <w:tab w:val="left" w:pos="8460"/>
          <w:tab w:val="left" w:pos="8789"/>
        </w:tabs>
        <w:spacing w:line="360" w:lineRule="auto"/>
        <w:jc w:val="both"/>
        <w:rPr>
          <w:rFonts w:ascii="Arial" w:hAnsi="Arial" w:cs="Arial"/>
          <w:sz w:val="20"/>
          <w:szCs w:val="20"/>
        </w:rPr>
      </w:pPr>
      <w:r w:rsidRPr="003959D9">
        <w:rPr>
          <w:rFonts w:ascii="Arial" w:hAnsi="Arial" w:cs="Arial"/>
          <w:sz w:val="20"/>
          <w:szCs w:val="20"/>
        </w:rPr>
        <w:t>a)</w:t>
      </w:r>
      <w:r w:rsidRPr="003959D9">
        <w:rPr>
          <w:rFonts w:ascii="Arial" w:hAnsi="Arial" w:cs="Arial"/>
          <w:b/>
          <w:sz w:val="20"/>
          <w:szCs w:val="20"/>
        </w:rPr>
        <w:t xml:space="preserve"> </w:t>
      </w:r>
      <w:r w:rsidRPr="003959D9">
        <w:rPr>
          <w:rFonts w:ascii="Arial" w:hAnsi="Arial" w:cs="Arial"/>
          <w:sz w:val="20"/>
          <w:szCs w:val="20"/>
        </w:rPr>
        <w:t>registro ou inscrição no Conselho Regional de Farmácia - CRF;</w:t>
      </w:r>
    </w:p>
    <w:p w:rsidR="009E0619" w:rsidRPr="003959D9" w:rsidRDefault="009E0619" w:rsidP="009E0619">
      <w:pPr>
        <w:tabs>
          <w:tab w:val="left" w:pos="2835"/>
        </w:tabs>
        <w:spacing w:after="120" w:line="360" w:lineRule="auto"/>
        <w:jc w:val="both"/>
        <w:rPr>
          <w:rFonts w:ascii="Arial" w:hAnsi="Arial" w:cs="Arial"/>
          <w:sz w:val="20"/>
          <w:szCs w:val="20"/>
        </w:rPr>
      </w:pPr>
      <w:r w:rsidRPr="003959D9">
        <w:rPr>
          <w:rFonts w:ascii="Arial" w:hAnsi="Arial" w:cs="Arial"/>
          <w:sz w:val="20"/>
          <w:szCs w:val="20"/>
        </w:rPr>
        <w:t>b) Atestados de bom desempenho anterior em contrato da mesma natureza, fornecidos por pessoas jurídicas de direito público ou privado, que comprovem quantitativos de 50% (</w:t>
      </w:r>
      <w:proofErr w:type="spellStart"/>
      <w:r w:rsidRPr="003959D9">
        <w:rPr>
          <w:rFonts w:ascii="Arial" w:hAnsi="Arial" w:cs="Arial"/>
          <w:sz w:val="20"/>
          <w:szCs w:val="20"/>
        </w:rPr>
        <w:t>cinqüenta</w:t>
      </w:r>
      <w:proofErr w:type="spellEnd"/>
      <w:r w:rsidRPr="003959D9">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rsidR="009E0619" w:rsidRPr="003959D9" w:rsidRDefault="009E0619" w:rsidP="009E0619">
      <w:pPr>
        <w:tabs>
          <w:tab w:val="left" w:pos="2835"/>
        </w:tabs>
        <w:spacing w:after="120" w:line="360" w:lineRule="auto"/>
        <w:jc w:val="both"/>
        <w:rPr>
          <w:rFonts w:ascii="Arial" w:hAnsi="Arial" w:cs="Arial"/>
          <w:sz w:val="20"/>
          <w:szCs w:val="20"/>
        </w:rPr>
      </w:pPr>
      <w:r w:rsidRPr="003959D9">
        <w:rPr>
          <w:rFonts w:ascii="Arial" w:hAnsi="Arial" w:cs="Arial"/>
          <w:sz w:val="20"/>
          <w:szCs w:val="20"/>
        </w:rPr>
        <w:t>Observação: será admitido o somatório de atestados para comprovação do desempenho anterior do licitante sem restrição quanto à concomitância dos períodos dos contratos.</w:t>
      </w:r>
    </w:p>
    <w:p w:rsidR="00422259" w:rsidRPr="00004ECD" w:rsidRDefault="00422259" w:rsidP="005D2DE8">
      <w:pPr>
        <w:rPr>
          <w:rFonts w:ascii="Arial" w:hAnsi="Arial" w:cs="Arial"/>
          <w:sz w:val="20"/>
          <w:szCs w:val="20"/>
        </w:rPr>
      </w:pPr>
    </w:p>
    <w:p w:rsidR="005D2DE8" w:rsidRPr="00004ECD" w:rsidRDefault="005D2DE8" w:rsidP="009E0619">
      <w:pPr>
        <w:spacing w:line="360" w:lineRule="auto"/>
        <w:jc w:val="center"/>
        <w:rPr>
          <w:rFonts w:ascii="Arial" w:hAnsi="Arial" w:cs="Arial"/>
          <w:b/>
          <w:sz w:val="20"/>
          <w:szCs w:val="20"/>
        </w:rPr>
      </w:pPr>
      <w:r w:rsidRPr="00004ECD">
        <w:rPr>
          <w:rFonts w:ascii="Arial" w:hAnsi="Arial" w:cs="Arial"/>
          <w:b/>
          <w:sz w:val="20"/>
          <w:szCs w:val="20"/>
        </w:rPr>
        <w:t>PAULO CÉSAR SOARES MINEIRO</w:t>
      </w:r>
    </w:p>
    <w:p w:rsidR="005D2DE8" w:rsidRDefault="005D2DE8" w:rsidP="009E0619">
      <w:pPr>
        <w:spacing w:line="360" w:lineRule="auto"/>
        <w:jc w:val="center"/>
        <w:rPr>
          <w:rFonts w:ascii="Arial" w:hAnsi="Arial" w:cs="Arial"/>
          <w:b/>
          <w:sz w:val="20"/>
          <w:szCs w:val="20"/>
        </w:rPr>
      </w:pPr>
      <w:r w:rsidRPr="00004ECD">
        <w:rPr>
          <w:rFonts w:ascii="Arial" w:hAnsi="Arial" w:cs="Arial"/>
          <w:b/>
          <w:sz w:val="20"/>
          <w:szCs w:val="20"/>
        </w:rPr>
        <w:t>Diretor Técnico I</w:t>
      </w:r>
    </w:p>
    <w:p w:rsidR="009E0619" w:rsidRDefault="009E0619" w:rsidP="009E0619">
      <w:pPr>
        <w:spacing w:line="360" w:lineRule="auto"/>
        <w:jc w:val="center"/>
        <w:rPr>
          <w:rFonts w:ascii="Arial" w:hAnsi="Arial" w:cs="Arial"/>
          <w:b/>
          <w:sz w:val="20"/>
          <w:szCs w:val="20"/>
        </w:rPr>
      </w:pPr>
    </w:p>
    <w:p w:rsidR="009E0619" w:rsidRDefault="009E0619" w:rsidP="009E0619">
      <w:pPr>
        <w:spacing w:line="360" w:lineRule="auto"/>
        <w:jc w:val="center"/>
        <w:rPr>
          <w:rFonts w:ascii="Arial" w:hAnsi="Arial" w:cs="Arial"/>
          <w:b/>
          <w:sz w:val="20"/>
          <w:szCs w:val="20"/>
        </w:rPr>
      </w:pPr>
    </w:p>
    <w:p w:rsidR="009E0619" w:rsidRPr="00004ECD" w:rsidRDefault="009E0619" w:rsidP="009E0619">
      <w:pPr>
        <w:spacing w:line="360" w:lineRule="auto"/>
        <w:jc w:val="center"/>
        <w:rPr>
          <w:rFonts w:ascii="Arial" w:hAnsi="Arial" w:cs="Arial"/>
          <w:b/>
          <w:sz w:val="20"/>
          <w:szCs w:val="20"/>
        </w:rPr>
      </w:pPr>
    </w:p>
    <w:p w:rsidR="005D2DE8" w:rsidRPr="00004ECD" w:rsidRDefault="005D2DE8" w:rsidP="009E0619">
      <w:pPr>
        <w:spacing w:line="360" w:lineRule="auto"/>
        <w:jc w:val="center"/>
        <w:rPr>
          <w:rFonts w:ascii="Arial" w:hAnsi="Arial" w:cs="Arial"/>
          <w:sz w:val="20"/>
          <w:szCs w:val="20"/>
        </w:rPr>
      </w:pPr>
      <w:r w:rsidRPr="00004ECD">
        <w:rPr>
          <w:rFonts w:ascii="Arial" w:hAnsi="Arial" w:cs="Arial"/>
          <w:sz w:val="20"/>
          <w:szCs w:val="20"/>
        </w:rPr>
        <w:lastRenderedPageBreak/>
        <w:t>Aprovo o Termo de Referência.</w:t>
      </w:r>
    </w:p>
    <w:p w:rsidR="005D2DE8" w:rsidRPr="00004ECD" w:rsidRDefault="005D2DE8" w:rsidP="009E0619">
      <w:pPr>
        <w:spacing w:line="360" w:lineRule="auto"/>
        <w:jc w:val="center"/>
        <w:rPr>
          <w:rFonts w:ascii="Arial" w:hAnsi="Arial" w:cs="Arial"/>
          <w:sz w:val="20"/>
          <w:szCs w:val="20"/>
        </w:rPr>
      </w:pPr>
    </w:p>
    <w:p w:rsidR="005D2DE8" w:rsidRPr="00004ECD" w:rsidRDefault="005D2DE8" w:rsidP="009E0619">
      <w:pPr>
        <w:spacing w:line="360" w:lineRule="auto"/>
        <w:jc w:val="center"/>
        <w:rPr>
          <w:rFonts w:ascii="Arial" w:hAnsi="Arial" w:cs="Arial"/>
          <w:b/>
          <w:color w:val="000000"/>
          <w:sz w:val="20"/>
          <w:szCs w:val="20"/>
        </w:rPr>
      </w:pPr>
      <w:r w:rsidRPr="00004ECD">
        <w:rPr>
          <w:rFonts w:ascii="Arial" w:hAnsi="Arial" w:cs="Arial"/>
          <w:b/>
          <w:color w:val="000000"/>
          <w:sz w:val="20"/>
          <w:szCs w:val="20"/>
        </w:rPr>
        <w:t>ALEXANDRE GONÇALVES</w:t>
      </w:r>
    </w:p>
    <w:p w:rsidR="005D2DE8" w:rsidRPr="00004ECD" w:rsidRDefault="005D2DE8" w:rsidP="009E0619">
      <w:pPr>
        <w:spacing w:line="360" w:lineRule="auto"/>
        <w:jc w:val="center"/>
        <w:rPr>
          <w:rFonts w:ascii="Arial" w:hAnsi="Arial" w:cs="Arial"/>
          <w:b/>
          <w:color w:val="000000"/>
          <w:sz w:val="20"/>
          <w:szCs w:val="20"/>
        </w:rPr>
      </w:pPr>
      <w:r w:rsidRPr="00004ECD">
        <w:rPr>
          <w:rFonts w:ascii="Arial" w:hAnsi="Arial" w:cs="Arial"/>
          <w:b/>
          <w:color w:val="000000"/>
          <w:sz w:val="20"/>
          <w:szCs w:val="20"/>
        </w:rPr>
        <w:t>Diretor Técnico de Saúde III</w:t>
      </w:r>
    </w:p>
    <w:p w:rsidR="00004ECD" w:rsidRPr="00004ECD" w:rsidRDefault="00004ECD" w:rsidP="00A20206">
      <w:pPr>
        <w:jc w:val="center"/>
        <w:rPr>
          <w:rFonts w:ascii="Arial" w:hAnsi="Arial" w:cs="Arial"/>
          <w:b/>
          <w:bCs/>
          <w:sz w:val="20"/>
          <w:szCs w:val="20"/>
        </w:rPr>
      </w:pPr>
    </w:p>
    <w:p w:rsidR="00004ECD" w:rsidRPr="00004ECD" w:rsidRDefault="00004ECD" w:rsidP="00A20206">
      <w:pPr>
        <w:jc w:val="center"/>
        <w:rPr>
          <w:rFonts w:ascii="Arial" w:hAnsi="Arial" w:cs="Arial"/>
          <w:b/>
          <w:bCs/>
          <w:sz w:val="20"/>
          <w:szCs w:val="20"/>
        </w:rPr>
      </w:pPr>
    </w:p>
    <w:p w:rsidR="00004ECD" w:rsidRPr="00004ECD" w:rsidRDefault="00004ECD" w:rsidP="00A20206">
      <w:pPr>
        <w:jc w:val="center"/>
        <w:rPr>
          <w:rFonts w:ascii="Arial" w:hAnsi="Arial" w:cs="Arial"/>
          <w:b/>
          <w:bCs/>
          <w:sz w:val="20"/>
          <w:szCs w:val="20"/>
        </w:rPr>
      </w:pPr>
    </w:p>
    <w:p w:rsidR="00004ECD" w:rsidRP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B92192" w:rsidRDefault="00B92192"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9E0619" w:rsidRDefault="009E0619" w:rsidP="00A20206">
      <w:pPr>
        <w:jc w:val="center"/>
        <w:rPr>
          <w:rFonts w:ascii="Arial" w:hAnsi="Arial" w:cs="Arial"/>
          <w:b/>
          <w:bCs/>
          <w:sz w:val="20"/>
          <w:szCs w:val="20"/>
        </w:rPr>
      </w:pPr>
    </w:p>
    <w:p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rsidR="00D20410" w:rsidRDefault="00D20410" w:rsidP="00A20206">
      <w:pPr>
        <w:jc w:val="center"/>
        <w:rPr>
          <w:rFonts w:ascii="Arial" w:hAnsi="Arial" w:cs="Arial"/>
          <w:b/>
          <w:bCs/>
          <w:sz w:val="20"/>
          <w:szCs w:val="20"/>
        </w:rPr>
      </w:pPr>
    </w:p>
    <w:p w:rsidR="00D20410" w:rsidRDefault="00D20410" w:rsidP="00A20206">
      <w:pPr>
        <w:jc w:val="center"/>
        <w:rPr>
          <w:rFonts w:ascii="Arial" w:hAnsi="Arial" w:cs="Arial"/>
          <w:b/>
          <w:bCs/>
          <w:sz w:val="20"/>
          <w:szCs w:val="20"/>
        </w:rPr>
      </w:pPr>
      <w:r>
        <w:rPr>
          <w:rFonts w:ascii="Arial" w:hAnsi="Arial" w:cs="Arial"/>
          <w:b/>
          <w:bCs/>
          <w:sz w:val="20"/>
          <w:szCs w:val="20"/>
        </w:rPr>
        <w:t>MODELO DE PLANILHA DE PRPOSTA</w:t>
      </w:r>
    </w:p>
    <w:p w:rsidR="00C14A38" w:rsidRDefault="00C14A38" w:rsidP="00A20206">
      <w:pPr>
        <w:jc w:val="center"/>
        <w:rPr>
          <w:rFonts w:ascii="Arial" w:hAnsi="Arial" w:cs="Arial"/>
          <w:b/>
          <w:bCs/>
          <w:sz w:val="20"/>
          <w:szCs w:val="20"/>
        </w:rPr>
      </w:pPr>
    </w:p>
    <w:p w:rsidR="007747C2" w:rsidRDefault="007747C2" w:rsidP="00A20206">
      <w:pPr>
        <w:jc w:val="center"/>
        <w:rPr>
          <w:rFonts w:ascii="Arial" w:hAnsi="Arial" w:cs="Arial"/>
          <w:b/>
          <w:bCs/>
          <w:sz w:val="20"/>
          <w:szCs w:val="20"/>
        </w:rPr>
      </w:pPr>
    </w:p>
    <w:p w:rsidR="007747C2" w:rsidRPr="004E19C3" w:rsidRDefault="00422259" w:rsidP="007747C2">
      <w:pPr>
        <w:spacing w:line="360" w:lineRule="auto"/>
        <w:jc w:val="both"/>
        <w:outlineLvl w:val="0"/>
        <w:rPr>
          <w:rFonts w:ascii="Arial" w:hAnsi="Arial" w:cs="Arial"/>
          <w:sz w:val="20"/>
          <w:szCs w:val="20"/>
        </w:rPr>
      </w:pPr>
      <w:r w:rsidRPr="00422259">
        <w:rPr>
          <w:rFonts w:ascii="Arial" w:hAnsi="Arial" w:cs="Arial"/>
          <w:b/>
          <w:sz w:val="20"/>
          <w:szCs w:val="20"/>
        </w:rPr>
        <w:t xml:space="preserve">AQUISIÇÃO DE </w:t>
      </w:r>
      <w:r w:rsidR="00004ECD">
        <w:rPr>
          <w:rFonts w:ascii="Arial" w:hAnsi="Arial" w:cs="Arial"/>
          <w:b/>
          <w:sz w:val="20"/>
          <w:szCs w:val="20"/>
        </w:rPr>
        <w:t>MEDICAMENTOS (</w:t>
      </w:r>
      <w:r w:rsidR="000B21F0">
        <w:rPr>
          <w:rFonts w:ascii="Arial" w:hAnsi="Arial" w:cs="Arial"/>
          <w:b/>
          <w:sz w:val="20"/>
          <w:szCs w:val="20"/>
        </w:rPr>
        <w:t>ETONOGESTREL 68MG</w:t>
      </w:r>
      <w:r w:rsidR="00004ECD">
        <w:rPr>
          <w:rFonts w:ascii="Arial" w:hAnsi="Arial" w:cs="Arial"/>
          <w:b/>
          <w:sz w:val="20"/>
          <w:szCs w:val="20"/>
        </w:rPr>
        <w:t>)</w:t>
      </w:r>
      <w:proofErr w:type="gramStart"/>
      <w:r w:rsidRPr="00422259">
        <w:rPr>
          <w:rFonts w:ascii="Arial" w:hAnsi="Arial" w:cs="Arial"/>
          <w:b/>
          <w:sz w:val="20"/>
          <w:szCs w:val="20"/>
        </w:rPr>
        <w:t>, entrega</w:t>
      </w:r>
      <w:proofErr w:type="gramEnd"/>
      <w:r w:rsidRPr="00422259">
        <w:rPr>
          <w:rFonts w:ascii="Arial" w:hAnsi="Arial" w:cs="Arial"/>
          <w:b/>
          <w:sz w:val="20"/>
          <w:szCs w:val="20"/>
        </w:rPr>
        <w:t xml:space="preserve"> imediata</w:t>
      </w:r>
    </w:p>
    <w:p w:rsidR="007747C2" w:rsidRPr="00004ECD" w:rsidRDefault="007747C2" w:rsidP="007747C2">
      <w:pPr>
        <w:jc w:val="center"/>
        <w:rPr>
          <w:rFonts w:ascii="Arial" w:hAnsi="Arial" w:cs="Arial"/>
          <w:b/>
          <w:bCs/>
          <w:sz w:val="20"/>
          <w:szCs w:val="20"/>
        </w:rPr>
      </w:pPr>
    </w:p>
    <w:p w:rsidR="00D26895" w:rsidRPr="00004ECD" w:rsidRDefault="007747C2" w:rsidP="00004ECD">
      <w:pPr>
        <w:pStyle w:val="PargrafodaLista"/>
        <w:numPr>
          <w:ilvl w:val="0"/>
          <w:numId w:val="28"/>
        </w:numPr>
        <w:rPr>
          <w:rFonts w:ascii="Arial" w:hAnsi="Arial" w:cs="Arial"/>
          <w:color w:val="000000"/>
          <w:sz w:val="20"/>
          <w:szCs w:val="20"/>
          <w:u w:val="single"/>
        </w:rPr>
      </w:pPr>
      <w:r w:rsidRPr="00004ECD">
        <w:rPr>
          <w:rFonts w:ascii="Arial" w:hAnsi="Arial" w:cs="Arial"/>
          <w:b/>
          <w:bCs/>
          <w:sz w:val="20"/>
          <w:szCs w:val="20"/>
        </w:rPr>
        <w:t>DESCRITIVO</w:t>
      </w:r>
    </w:p>
    <w:p w:rsidR="003E4AA2" w:rsidRPr="00004ECD" w:rsidRDefault="003E4AA2" w:rsidP="003E4AA2">
      <w:pPr>
        <w:pStyle w:val="PargrafodaLista"/>
        <w:ind w:left="1080"/>
        <w:rPr>
          <w:rFonts w:ascii="Arial" w:hAnsi="Arial" w:cs="Arial"/>
          <w:color w:val="000000"/>
          <w:sz w:val="20"/>
          <w:szCs w:val="20"/>
          <w:u w:val="single"/>
        </w:rPr>
      </w:pPr>
    </w:p>
    <w:tbl>
      <w:tblPr>
        <w:tblW w:w="9440" w:type="dxa"/>
        <w:tblInd w:w="55" w:type="dxa"/>
        <w:tblLayout w:type="fixed"/>
        <w:tblCellMar>
          <w:left w:w="70" w:type="dxa"/>
          <w:right w:w="70" w:type="dxa"/>
        </w:tblCellMar>
        <w:tblLook w:val="04A0" w:firstRow="1" w:lastRow="0" w:firstColumn="1" w:lastColumn="0" w:noHBand="0" w:noVBand="1"/>
      </w:tblPr>
      <w:tblGrid>
        <w:gridCol w:w="651"/>
        <w:gridCol w:w="3050"/>
        <w:gridCol w:w="3051"/>
        <w:gridCol w:w="1000"/>
        <w:gridCol w:w="844"/>
        <w:gridCol w:w="844"/>
      </w:tblGrid>
      <w:tr w:rsidR="00004ECD" w:rsidRPr="00004ECD" w:rsidTr="00B86845">
        <w:trPr>
          <w:trHeight w:val="300"/>
        </w:trPr>
        <w:tc>
          <w:tcPr>
            <w:tcW w:w="651" w:type="dxa"/>
            <w:tcBorders>
              <w:top w:val="single" w:sz="4" w:space="0" w:color="000000"/>
              <w:left w:val="single" w:sz="4" w:space="0" w:color="000000"/>
              <w:bottom w:val="single" w:sz="4" w:space="0" w:color="000000"/>
              <w:right w:val="single" w:sz="4" w:space="0" w:color="000000"/>
            </w:tcBorders>
            <w:shd w:val="clear" w:color="000000" w:fill="E7E6E6"/>
            <w:vAlign w:val="center"/>
            <w:hideMark/>
          </w:tcPr>
          <w:p w:rsidR="00004ECD" w:rsidRPr="00004ECD" w:rsidRDefault="00004ECD" w:rsidP="00837541">
            <w:pPr>
              <w:jc w:val="center"/>
              <w:rPr>
                <w:rFonts w:ascii="Arial" w:hAnsi="Arial" w:cs="Arial"/>
                <w:b/>
                <w:bCs/>
                <w:sz w:val="20"/>
                <w:szCs w:val="20"/>
              </w:rPr>
            </w:pPr>
            <w:r w:rsidRPr="00004ECD">
              <w:rPr>
                <w:rFonts w:ascii="Arial" w:hAnsi="Arial" w:cs="Arial"/>
                <w:b/>
                <w:bCs/>
                <w:sz w:val="20"/>
                <w:szCs w:val="20"/>
              </w:rPr>
              <w:t>ITEM</w:t>
            </w:r>
          </w:p>
        </w:tc>
        <w:tc>
          <w:tcPr>
            <w:tcW w:w="3050" w:type="dxa"/>
            <w:tcBorders>
              <w:top w:val="single" w:sz="4" w:space="0" w:color="000000"/>
              <w:left w:val="nil"/>
              <w:bottom w:val="single" w:sz="4" w:space="0" w:color="000000"/>
              <w:right w:val="single" w:sz="4" w:space="0" w:color="000000"/>
            </w:tcBorders>
            <w:shd w:val="clear" w:color="000000" w:fill="E7E6E6"/>
            <w:vAlign w:val="center"/>
            <w:hideMark/>
          </w:tcPr>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MEDICAMENTO</w:t>
            </w:r>
          </w:p>
        </w:tc>
        <w:tc>
          <w:tcPr>
            <w:tcW w:w="3051" w:type="dxa"/>
            <w:tcBorders>
              <w:top w:val="single" w:sz="4" w:space="0" w:color="000000"/>
              <w:left w:val="nil"/>
              <w:bottom w:val="single" w:sz="4" w:space="0" w:color="000000"/>
              <w:right w:val="single" w:sz="4" w:space="0" w:color="000000"/>
            </w:tcBorders>
            <w:shd w:val="clear" w:color="000000" w:fill="E7E6E6"/>
            <w:noWrap/>
            <w:vAlign w:val="center"/>
            <w:hideMark/>
          </w:tcPr>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UNIDADE</w:t>
            </w:r>
          </w:p>
        </w:tc>
        <w:tc>
          <w:tcPr>
            <w:tcW w:w="1000" w:type="dxa"/>
            <w:tcBorders>
              <w:top w:val="single" w:sz="4" w:space="0" w:color="000000"/>
              <w:left w:val="nil"/>
              <w:bottom w:val="single" w:sz="4" w:space="0" w:color="000000"/>
              <w:right w:val="single" w:sz="4" w:space="0" w:color="000000"/>
            </w:tcBorders>
            <w:shd w:val="clear" w:color="000000" w:fill="E7E6E6"/>
            <w:noWrap/>
            <w:vAlign w:val="center"/>
            <w:hideMark/>
          </w:tcPr>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QUANT</w:t>
            </w:r>
          </w:p>
        </w:tc>
        <w:tc>
          <w:tcPr>
            <w:tcW w:w="844" w:type="dxa"/>
            <w:tcBorders>
              <w:top w:val="single" w:sz="4" w:space="0" w:color="000000"/>
              <w:left w:val="nil"/>
              <w:bottom w:val="single" w:sz="4" w:space="0" w:color="000000"/>
              <w:right w:val="single" w:sz="4" w:space="0" w:color="000000"/>
            </w:tcBorders>
            <w:shd w:val="clear" w:color="000000" w:fill="E7E6E6"/>
          </w:tcPr>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VALOR</w:t>
            </w:r>
          </w:p>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UNIT.</w:t>
            </w:r>
          </w:p>
        </w:tc>
        <w:tc>
          <w:tcPr>
            <w:tcW w:w="844" w:type="dxa"/>
            <w:tcBorders>
              <w:top w:val="single" w:sz="4" w:space="0" w:color="000000"/>
              <w:left w:val="nil"/>
              <w:bottom w:val="single" w:sz="4" w:space="0" w:color="000000"/>
              <w:right w:val="single" w:sz="4" w:space="0" w:color="000000"/>
            </w:tcBorders>
            <w:shd w:val="clear" w:color="000000" w:fill="E7E6E6"/>
          </w:tcPr>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VALOR</w:t>
            </w:r>
          </w:p>
          <w:p w:rsidR="00004ECD" w:rsidRPr="00004ECD" w:rsidRDefault="00004ECD" w:rsidP="00837541">
            <w:pPr>
              <w:jc w:val="center"/>
              <w:rPr>
                <w:rFonts w:ascii="Arial" w:hAnsi="Arial" w:cs="Arial"/>
                <w:b/>
                <w:bCs/>
                <w:color w:val="000000"/>
                <w:sz w:val="20"/>
                <w:szCs w:val="20"/>
              </w:rPr>
            </w:pPr>
            <w:r w:rsidRPr="00004ECD">
              <w:rPr>
                <w:rFonts w:ascii="Arial" w:hAnsi="Arial" w:cs="Arial"/>
                <w:b/>
                <w:bCs/>
                <w:color w:val="000000"/>
                <w:sz w:val="20"/>
                <w:szCs w:val="20"/>
              </w:rPr>
              <w:t>TOTAL</w:t>
            </w:r>
          </w:p>
        </w:tc>
      </w:tr>
      <w:tr w:rsidR="000B21F0" w:rsidRPr="00004ECD" w:rsidTr="00C43A6D">
        <w:trPr>
          <w:trHeight w:val="315"/>
        </w:trPr>
        <w:tc>
          <w:tcPr>
            <w:tcW w:w="651" w:type="dxa"/>
            <w:tcBorders>
              <w:top w:val="nil"/>
              <w:left w:val="single" w:sz="4" w:space="0" w:color="000000"/>
              <w:bottom w:val="single" w:sz="4" w:space="0" w:color="auto"/>
              <w:right w:val="single" w:sz="4" w:space="0" w:color="000000"/>
            </w:tcBorders>
            <w:shd w:val="clear" w:color="auto" w:fill="auto"/>
            <w:noWrap/>
            <w:vAlign w:val="center"/>
          </w:tcPr>
          <w:p w:rsidR="000B21F0" w:rsidRPr="00004ECD" w:rsidRDefault="000B21F0" w:rsidP="00837541">
            <w:pPr>
              <w:jc w:val="center"/>
              <w:rPr>
                <w:rFonts w:ascii="Arial" w:hAnsi="Arial" w:cs="Arial"/>
                <w:sz w:val="20"/>
                <w:szCs w:val="20"/>
              </w:rPr>
            </w:pPr>
            <w:r w:rsidRPr="00004ECD">
              <w:rPr>
                <w:rFonts w:ascii="Arial" w:hAnsi="Arial" w:cs="Arial"/>
                <w:sz w:val="20"/>
                <w:szCs w:val="20"/>
              </w:rPr>
              <w:t>01</w:t>
            </w:r>
          </w:p>
          <w:p w:rsidR="000B21F0" w:rsidRPr="00004ECD" w:rsidRDefault="000B21F0" w:rsidP="00837541">
            <w:pPr>
              <w:jc w:val="center"/>
              <w:rPr>
                <w:rFonts w:ascii="Arial" w:hAnsi="Arial" w:cs="Arial"/>
                <w:sz w:val="20"/>
                <w:szCs w:val="20"/>
              </w:rPr>
            </w:pPr>
          </w:p>
        </w:tc>
        <w:tc>
          <w:tcPr>
            <w:tcW w:w="3050" w:type="dxa"/>
            <w:tcBorders>
              <w:top w:val="nil"/>
              <w:left w:val="nil"/>
              <w:bottom w:val="single" w:sz="4" w:space="0" w:color="auto"/>
              <w:right w:val="single" w:sz="4" w:space="0" w:color="000000"/>
            </w:tcBorders>
            <w:shd w:val="clear" w:color="auto" w:fill="auto"/>
            <w:vAlign w:val="center"/>
          </w:tcPr>
          <w:p w:rsidR="000B21F0" w:rsidRPr="00837541" w:rsidRDefault="000B21F0" w:rsidP="005E418E">
            <w:pPr>
              <w:rPr>
                <w:rFonts w:ascii="Arial" w:eastAsia="Times New Roman" w:hAnsi="Arial" w:cs="Arial"/>
                <w:color w:val="0E2F44"/>
                <w:sz w:val="20"/>
                <w:szCs w:val="20"/>
              </w:rPr>
            </w:pPr>
            <w:r w:rsidRPr="00837541">
              <w:rPr>
                <w:rFonts w:ascii="Arial" w:eastAsia="Times New Roman" w:hAnsi="Arial" w:cs="Arial"/>
                <w:color w:val="0E2F44"/>
                <w:sz w:val="20"/>
                <w:szCs w:val="20"/>
              </w:rPr>
              <w:t>ETONOGESTREL 68MG;</w:t>
            </w:r>
            <w:proofErr w:type="gramStart"/>
            <w:r w:rsidRPr="00837541">
              <w:rPr>
                <w:rFonts w:ascii="Arial" w:eastAsia="Times New Roman" w:hAnsi="Arial" w:cs="Arial"/>
                <w:color w:val="0E2F44"/>
                <w:sz w:val="20"/>
                <w:szCs w:val="20"/>
              </w:rPr>
              <w:t xml:space="preserve">  </w:t>
            </w:r>
            <w:proofErr w:type="gramEnd"/>
            <w:r w:rsidRPr="00837541">
              <w:rPr>
                <w:rFonts w:ascii="Arial" w:eastAsia="Times New Roman" w:hAnsi="Arial" w:cs="Arial"/>
                <w:color w:val="0E2F44"/>
                <w:sz w:val="20"/>
                <w:szCs w:val="20"/>
              </w:rPr>
              <w:t>IMPLANTE SUBCUTANEO;  VIA DE ADMINISTRACAO SUBCUTANEA;</w:t>
            </w:r>
          </w:p>
        </w:tc>
        <w:tc>
          <w:tcPr>
            <w:tcW w:w="3051" w:type="dxa"/>
            <w:tcBorders>
              <w:top w:val="nil"/>
              <w:left w:val="nil"/>
              <w:bottom w:val="single" w:sz="4" w:space="0" w:color="auto"/>
              <w:right w:val="single" w:sz="4" w:space="0" w:color="000000"/>
            </w:tcBorders>
            <w:shd w:val="clear" w:color="auto" w:fill="auto"/>
            <w:vAlign w:val="center"/>
          </w:tcPr>
          <w:p w:rsidR="000B21F0" w:rsidRPr="00837541" w:rsidRDefault="000B21F0" w:rsidP="005E418E">
            <w:pPr>
              <w:rPr>
                <w:rFonts w:ascii="Arial" w:eastAsia="Times New Roman" w:hAnsi="Arial" w:cs="Arial"/>
                <w:color w:val="000000"/>
                <w:sz w:val="20"/>
                <w:szCs w:val="20"/>
              </w:rPr>
            </w:pPr>
            <w:r w:rsidRPr="00837541">
              <w:rPr>
                <w:rFonts w:ascii="Arial" w:eastAsia="Times New Roman" w:hAnsi="Arial" w:cs="Arial"/>
                <w:color w:val="000000"/>
                <w:sz w:val="20"/>
                <w:szCs w:val="20"/>
              </w:rPr>
              <w:t>IMPLANTE COM APLICADOR</w:t>
            </w:r>
          </w:p>
        </w:tc>
        <w:tc>
          <w:tcPr>
            <w:tcW w:w="1000" w:type="dxa"/>
            <w:tcBorders>
              <w:top w:val="nil"/>
              <w:left w:val="nil"/>
              <w:bottom w:val="single" w:sz="4" w:space="0" w:color="auto"/>
              <w:right w:val="single" w:sz="4" w:space="0" w:color="000000"/>
            </w:tcBorders>
            <w:shd w:val="clear" w:color="auto" w:fill="auto"/>
            <w:noWrap/>
            <w:vAlign w:val="center"/>
          </w:tcPr>
          <w:p w:rsidR="000B21F0" w:rsidRPr="00837541" w:rsidRDefault="000B21F0" w:rsidP="005E418E">
            <w:pPr>
              <w:jc w:val="center"/>
              <w:rPr>
                <w:rFonts w:ascii="Arial" w:hAnsi="Arial" w:cs="Arial"/>
                <w:color w:val="000000"/>
                <w:sz w:val="20"/>
                <w:szCs w:val="20"/>
              </w:rPr>
            </w:pPr>
            <w:r w:rsidRPr="00837541">
              <w:rPr>
                <w:rFonts w:ascii="Arial" w:hAnsi="Arial" w:cs="Arial"/>
                <w:color w:val="000000"/>
                <w:sz w:val="20"/>
                <w:szCs w:val="20"/>
              </w:rPr>
              <w:t>1</w:t>
            </w:r>
            <w:r w:rsidR="005E418E">
              <w:rPr>
                <w:rFonts w:ascii="Arial" w:hAnsi="Arial" w:cs="Arial"/>
                <w:color w:val="000000"/>
                <w:sz w:val="20"/>
                <w:szCs w:val="20"/>
              </w:rPr>
              <w:t>8</w:t>
            </w:r>
            <w:r w:rsidRPr="00837541">
              <w:rPr>
                <w:rFonts w:ascii="Arial" w:hAnsi="Arial" w:cs="Arial"/>
                <w:color w:val="000000"/>
                <w:sz w:val="20"/>
                <w:szCs w:val="20"/>
              </w:rPr>
              <w:t>0</w:t>
            </w:r>
          </w:p>
        </w:tc>
        <w:tc>
          <w:tcPr>
            <w:tcW w:w="844" w:type="dxa"/>
            <w:tcBorders>
              <w:top w:val="nil"/>
              <w:left w:val="nil"/>
              <w:bottom w:val="single" w:sz="4" w:space="0" w:color="auto"/>
              <w:right w:val="single" w:sz="4" w:space="0" w:color="000000"/>
            </w:tcBorders>
          </w:tcPr>
          <w:p w:rsidR="000B21F0" w:rsidRPr="00004ECD" w:rsidRDefault="000B21F0" w:rsidP="00837541">
            <w:pPr>
              <w:jc w:val="center"/>
              <w:rPr>
                <w:rFonts w:ascii="Arial" w:hAnsi="Arial" w:cs="Arial"/>
                <w:color w:val="000000"/>
                <w:sz w:val="20"/>
                <w:szCs w:val="20"/>
              </w:rPr>
            </w:pPr>
          </w:p>
        </w:tc>
        <w:tc>
          <w:tcPr>
            <w:tcW w:w="844" w:type="dxa"/>
            <w:tcBorders>
              <w:top w:val="nil"/>
              <w:left w:val="nil"/>
              <w:bottom w:val="single" w:sz="4" w:space="0" w:color="auto"/>
              <w:right w:val="single" w:sz="4" w:space="0" w:color="000000"/>
            </w:tcBorders>
          </w:tcPr>
          <w:p w:rsidR="000B21F0" w:rsidRPr="00004ECD" w:rsidRDefault="000B21F0" w:rsidP="00837541">
            <w:pPr>
              <w:jc w:val="center"/>
              <w:rPr>
                <w:rFonts w:ascii="Arial" w:hAnsi="Arial" w:cs="Arial"/>
                <w:color w:val="000000"/>
                <w:sz w:val="20"/>
                <w:szCs w:val="20"/>
              </w:rPr>
            </w:pPr>
          </w:p>
        </w:tc>
      </w:tr>
    </w:tbl>
    <w:p w:rsidR="00D26895" w:rsidRDefault="00D26895" w:rsidP="00D26895">
      <w:pPr>
        <w:pStyle w:val="PargrafodaLista"/>
        <w:rPr>
          <w:rStyle w:val="PGE-Alteraesdestacadas"/>
          <w:rFonts w:cs="Arial"/>
          <w:b w:val="0"/>
          <w:sz w:val="20"/>
          <w:szCs w:val="20"/>
          <w:u w:val="none"/>
        </w:rPr>
      </w:pPr>
    </w:p>
    <w:p w:rsidR="000B21F0" w:rsidRPr="00004ECD" w:rsidRDefault="000B21F0" w:rsidP="00D26895">
      <w:pPr>
        <w:pStyle w:val="PargrafodaLista"/>
        <w:rPr>
          <w:rStyle w:val="PGE-Alteraesdestacadas"/>
          <w:rFonts w:cs="Arial"/>
          <w:b w:val="0"/>
          <w:sz w:val="20"/>
          <w:szCs w:val="20"/>
          <w:u w:val="none"/>
        </w:rPr>
      </w:pPr>
    </w:p>
    <w:p w:rsidR="000B21F0" w:rsidRDefault="000B21F0" w:rsidP="000B21F0">
      <w:pPr>
        <w:pStyle w:val="PargrafodaLista"/>
        <w:numPr>
          <w:ilvl w:val="0"/>
          <w:numId w:val="28"/>
        </w:numPr>
        <w:spacing w:line="360" w:lineRule="auto"/>
        <w:jc w:val="both"/>
        <w:rPr>
          <w:rFonts w:ascii="Arial" w:hAnsi="Arial" w:cs="Arial"/>
          <w:b/>
          <w:sz w:val="20"/>
          <w:szCs w:val="20"/>
        </w:rPr>
      </w:pPr>
      <w:r w:rsidRPr="00004ECD">
        <w:rPr>
          <w:rFonts w:ascii="Arial" w:hAnsi="Arial" w:cs="Arial"/>
          <w:b/>
          <w:sz w:val="20"/>
          <w:szCs w:val="20"/>
        </w:rPr>
        <w:t>LOCAL DE ENTREGA:</w:t>
      </w:r>
    </w:p>
    <w:p w:rsidR="000B21F0" w:rsidRPr="00004ECD" w:rsidRDefault="000B21F0" w:rsidP="000B21F0">
      <w:pPr>
        <w:pStyle w:val="PargrafodaLista"/>
        <w:spacing w:line="360" w:lineRule="auto"/>
        <w:ind w:left="1080"/>
        <w:jc w:val="both"/>
        <w:rPr>
          <w:rFonts w:ascii="Arial" w:hAnsi="Arial" w:cs="Arial"/>
          <w:b/>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0B21F0" w:rsidRPr="00004ECD" w:rsidTr="00C43A6D">
        <w:tc>
          <w:tcPr>
            <w:tcW w:w="2835" w:type="dxa"/>
            <w:shd w:val="clear" w:color="auto" w:fill="D5DCE4"/>
          </w:tcPr>
          <w:p w:rsidR="000B21F0" w:rsidRPr="00004ECD" w:rsidRDefault="000B21F0" w:rsidP="00C43A6D">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rsidR="000B21F0" w:rsidRPr="00004ECD" w:rsidRDefault="000B21F0" w:rsidP="00C43A6D">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0B21F0" w:rsidRPr="00004ECD" w:rsidTr="00C43A6D">
        <w:tc>
          <w:tcPr>
            <w:tcW w:w="2835" w:type="dxa"/>
          </w:tcPr>
          <w:p w:rsidR="000B21F0" w:rsidRDefault="000B21F0" w:rsidP="00C43A6D">
            <w:pPr>
              <w:spacing w:line="360" w:lineRule="auto"/>
              <w:jc w:val="both"/>
              <w:rPr>
                <w:rFonts w:ascii="Arial" w:hAnsi="Arial" w:cs="Arial"/>
                <w:sz w:val="20"/>
                <w:szCs w:val="20"/>
              </w:rPr>
            </w:pPr>
          </w:p>
          <w:p w:rsidR="000B21F0" w:rsidRPr="00004ECD" w:rsidRDefault="000B21F0" w:rsidP="00C43A6D">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rsidR="000B21F0" w:rsidRDefault="000B21F0" w:rsidP="00C43A6D">
            <w:pPr>
              <w:spacing w:line="360" w:lineRule="auto"/>
              <w:jc w:val="both"/>
              <w:rPr>
                <w:rFonts w:ascii="Arial" w:hAnsi="Arial" w:cs="Arial"/>
                <w:color w:val="FF0000"/>
                <w:sz w:val="20"/>
                <w:szCs w:val="20"/>
              </w:rPr>
            </w:pPr>
          </w:p>
          <w:p w:rsidR="000B21F0" w:rsidRPr="00004ECD" w:rsidRDefault="000B21F0" w:rsidP="00C43A6D">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SANTA CRUZ, 81 – VILA MARIANA, SÃO PAULO, </w:t>
            </w:r>
            <w:proofErr w:type="gramStart"/>
            <w:r w:rsidRPr="00004ECD">
              <w:rPr>
                <w:rFonts w:ascii="Arial" w:hAnsi="Arial" w:cs="Arial"/>
                <w:color w:val="FF0000"/>
                <w:sz w:val="20"/>
                <w:szCs w:val="20"/>
              </w:rPr>
              <w:t>CAPITAL</w:t>
            </w:r>
            <w:proofErr w:type="gramEnd"/>
          </w:p>
          <w:p w:rsidR="000B21F0" w:rsidRPr="00004ECD" w:rsidRDefault="000B21F0" w:rsidP="00C43A6D">
            <w:pPr>
              <w:spacing w:line="360" w:lineRule="auto"/>
              <w:jc w:val="both"/>
              <w:rPr>
                <w:rFonts w:ascii="Arial" w:hAnsi="Arial" w:cs="Arial"/>
                <w:sz w:val="20"/>
                <w:szCs w:val="20"/>
              </w:rPr>
            </w:pPr>
          </w:p>
        </w:tc>
      </w:tr>
    </w:tbl>
    <w:p w:rsidR="000B21F0" w:rsidRPr="00004ECD" w:rsidRDefault="000B21F0" w:rsidP="000B21F0">
      <w:pPr>
        <w:rPr>
          <w:rFonts w:ascii="Arial" w:hAnsi="Arial" w:cs="Arial"/>
          <w:sz w:val="20"/>
          <w:szCs w:val="20"/>
        </w:rPr>
      </w:pPr>
    </w:p>
    <w:p w:rsidR="000B21F0" w:rsidRPr="00475108" w:rsidRDefault="000B21F0" w:rsidP="000B21F0">
      <w:pPr>
        <w:pStyle w:val="Nvel1-SemNum"/>
        <w:numPr>
          <w:ilvl w:val="0"/>
          <w:numId w:val="28"/>
        </w:numPr>
        <w:spacing w:line="360" w:lineRule="auto"/>
        <w:rPr>
          <w:color w:val="auto"/>
        </w:rPr>
      </w:pPr>
      <w:r w:rsidRPr="00475108">
        <w:rPr>
          <w:color w:val="auto"/>
        </w:rPr>
        <w:t>CONDIÇÕES DE ENTREGA</w:t>
      </w:r>
    </w:p>
    <w:p w:rsidR="000B21F0" w:rsidRPr="00475108" w:rsidRDefault="000B21F0" w:rsidP="000B21F0">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rsidR="000B21F0" w:rsidRPr="00475108" w:rsidRDefault="000B21F0" w:rsidP="000B21F0">
      <w:pPr>
        <w:pStyle w:val="Nvel1-SemNumPreto"/>
        <w:numPr>
          <w:ilvl w:val="0"/>
          <w:numId w:val="28"/>
        </w:numPr>
        <w:spacing w:line="360" w:lineRule="auto"/>
        <w:rPr>
          <w:color w:val="auto"/>
        </w:rPr>
      </w:pPr>
      <w:r w:rsidRPr="00475108">
        <w:rPr>
          <w:color w:val="auto"/>
        </w:rPr>
        <w:t>PRAZO DE PAGAMENTO</w:t>
      </w:r>
    </w:p>
    <w:p w:rsidR="000B21F0" w:rsidRPr="00475108" w:rsidRDefault="000B21F0" w:rsidP="000B21F0">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rsidR="000B21F0" w:rsidRPr="00004ECD" w:rsidRDefault="000B21F0" w:rsidP="000B21F0">
      <w:pPr>
        <w:rPr>
          <w:rFonts w:ascii="Arial" w:hAnsi="Arial" w:cs="Arial"/>
          <w:sz w:val="20"/>
          <w:szCs w:val="20"/>
        </w:rPr>
      </w:pPr>
    </w:p>
    <w:p w:rsidR="000B21F0" w:rsidRPr="000B21F0" w:rsidRDefault="000B21F0" w:rsidP="000B21F0">
      <w:pPr>
        <w:pStyle w:val="PargrafodaLista"/>
        <w:numPr>
          <w:ilvl w:val="0"/>
          <w:numId w:val="28"/>
        </w:numPr>
        <w:spacing w:line="360" w:lineRule="auto"/>
        <w:jc w:val="both"/>
        <w:rPr>
          <w:rFonts w:ascii="Arial" w:hAnsi="Arial" w:cs="Arial"/>
          <w:b/>
          <w:sz w:val="20"/>
          <w:szCs w:val="20"/>
        </w:rPr>
      </w:pPr>
      <w:r w:rsidRPr="000B21F0">
        <w:rPr>
          <w:rFonts w:ascii="Arial" w:hAnsi="Arial" w:cs="Arial"/>
          <w:b/>
          <w:sz w:val="20"/>
          <w:szCs w:val="20"/>
        </w:rPr>
        <w:t>OUTRAS CONDIÇÕES</w:t>
      </w:r>
    </w:p>
    <w:p w:rsidR="000B21F0" w:rsidRPr="00004ECD" w:rsidRDefault="000B21F0" w:rsidP="000B21F0">
      <w:pPr>
        <w:spacing w:line="360" w:lineRule="auto"/>
        <w:jc w:val="both"/>
        <w:rPr>
          <w:rFonts w:ascii="Arial" w:hAnsi="Arial" w:cs="Arial"/>
          <w:color w:val="008000"/>
          <w:sz w:val="20"/>
          <w:szCs w:val="20"/>
        </w:rPr>
      </w:pPr>
      <w:r w:rsidRPr="00004ECD">
        <w:rPr>
          <w:rFonts w:ascii="Arial" w:hAnsi="Arial" w:cs="Arial"/>
          <w:color w:val="008000"/>
          <w:sz w:val="20"/>
          <w:szCs w:val="20"/>
        </w:rPr>
        <w:t>Prazo de validade dos bens: o medicamento será entregue no Almoxarifado da unidade licitante observada as seguintes condições:</w:t>
      </w:r>
    </w:p>
    <w:p w:rsidR="000B21F0" w:rsidRPr="00004ECD" w:rsidRDefault="000B21F0" w:rsidP="000B21F0">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06 (seis) meses, se o prazo de validade do medicamento, a partir da data de fabricação, for igual ou superior a 24 (vinte e quatro) meses;</w:t>
      </w:r>
    </w:p>
    <w:p w:rsidR="000B21F0" w:rsidRPr="00004ECD" w:rsidRDefault="000B21F0" w:rsidP="000B21F0">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lastRenderedPageBreak/>
        <w:t>fabricado</w:t>
      </w:r>
      <w:proofErr w:type="gramEnd"/>
      <w:r w:rsidRPr="00004ECD">
        <w:rPr>
          <w:rFonts w:ascii="Arial" w:hAnsi="Arial" w:cs="Arial"/>
          <w:color w:val="008000"/>
          <w:sz w:val="20"/>
          <w:szCs w:val="20"/>
        </w:rPr>
        <w:t xml:space="preserve"> há, no máximo, 04 (quatro) meses, se o prazo de validade do medicamento, a partir da data de fabricação, for de 15 (quinze) a 23 (vinte e três) meses;</w:t>
      </w:r>
    </w:p>
    <w:p w:rsidR="000B21F0" w:rsidRPr="00004ECD" w:rsidRDefault="000B21F0" w:rsidP="000B21F0">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03 (três) meses, se o prazo de validade do medicamento, a partir da data de fabricação, for de 09 (nove) a 14 (quatorze) meses;</w:t>
      </w:r>
    </w:p>
    <w:p w:rsidR="000B21F0" w:rsidRPr="00004ECD" w:rsidRDefault="000B21F0" w:rsidP="000B21F0">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01 (um) mês, se o prazo de validade do medicamento, a partir da data de fabricação, for menor que 09 (nove) meses.</w:t>
      </w:r>
    </w:p>
    <w:p w:rsidR="000B21F0" w:rsidRPr="00004ECD" w:rsidRDefault="000B21F0" w:rsidP="000B21F0">
      <w:pPr>
        <w:pStyle w:val="NormalWeb"/>
        <w:shd w:val="clear" w:color="auto" w:fill="FFFFFF"/>
        <w:spacing w:line="360" w:lineRule="auto"/>
        <w:jc w:val="both"/>
        <w:rPr>
          <w:rFonts w:ascii="Arial" w:hAnsi="Arial" w:cs="Arial"/>
          <w:sz w:val="20"/>
          <w:szCs w:val="20"/>
        </w:rPr>
      </w:pPr>
      <w:r w:rsidRPr="00004ECD">
        <w:rPr>
          <w:rFonts w:ascii="Arial" w:hAnsi="Arial" w:cs="Arial"/>
          <w:sz w:val="20"/>
          <w:szCs w:val="20"/>
        </w:rPr>
        <w:t xml:space="preserve">A aplicação do valor de redução mínima entre os lances incidirá sobre o </w:t>
      </w:r>
      <w:r w:rsidRPr="00004ECD">
        <w:rPr>
          <w:rFonts w:ascii="Arial" w:hAnsi="Arial" w:cs="Arial"/>
          <w:b/>
          <w:color w:val="FF0000"/>
          <w:sz w:val="20"/>
          <w:szCs w:val="20"/>
        </w:rPr>
        <w:t xml:space="preserve">preço unitário do item, </w:t>
      </w:r>
      <w:r w:rsidRPr="00004ECD">
        <w:rPr>
          <w:rStyle w:val="PGE-Alteraesdestacadas"/>
          <w:rFonts w:cs="Arial"/>
          <w:color w:val="FF0000"/>
          <w:sz w:val="20"/>
          <w:szCs w:val="20"/>
        </w:rPr>
        <w:t xml:space="preserve">por </w:t>
      </w:r>
      <w:r>
        <w:rPr>
          <w:rStyle w:val="PGE-Alteraesdestacadas"/>
          <w:rFonts w:cs="Arial"/>
          <w:color w:val="FF0000"/>
          <w:sz w:val="20"/>
          <w:szCs w:val="20"/>
        </w:rPr>
        <w:t>IMPLANTE SUBCUTÂNEO</w:t>
      </w:r>
      <w:r w:rsidRPr="00004ECD">
        <w:rPr>
          <w:rStyle w:val="PGE-Alteraesdestacadas"/>
          <w:rFonts w:cs="Arial"/>
          <w:sz w:val="20"/>
          <w:szCs w:val="20"/>
        </w:rPr>
        <w:t>.</w:t>
      </w:r>
    </w:p>
    <w:p w:rsidR="00004ECD" w:rsidRPr="00004ECD" w:rsidRDefault="00004ECD" w:rsidP="00004ECD">
      <w:pPr>
        <w:autoSpaceDE w:val="0"/>
        <w:autoSpaceDN w:val="0"/>
        <w:adjustRightInd w:val="0"/>
        <w:spacing w:line="360" w:lineRule="auto"/>
        <w:jc w:val="both"/>
        <w:rPr>
          <w:rFonts w:ascii="Arial" w:hAnsi="Arial" w:cs="Arial"/>
          <w:i/>
          <w:sz w:val="20"/>
          <w:szCs w:val="20"/>
        </w:rPr>
      </w:pPr>
      <w:r w:rsidRPr="00004ECD">
        <w:rPr>
          <w:rFonts w:ascii="Arial" w:hAnsi="Arial" w:cs="Arial"/>
          <w:i/>
          <w:sz w:val="20"/>
          <w:szCs w:val="20"/>
        </w:rPr>
        <w:t>- Validade da proposta:</w:t>
      </w:r>
      <w:proofErr w:type="gramStart"/>
      <w:r w:rsidRPr="00004ECD">
        <w:rPr>
          <w:rFonts w:ascii="Arial" w:hAnsi="Arial" w:cs="Arial"/>
          <w:i/>
          <w:sz w:val="20"/>
          <w:szCs w:val="20"/>
        </w:rPr>
        <w:t xml:space="preserve">  </w:t>
      </w:r>
      <w:proofErr w:type="gramEnd"/>
      <w:r w:rsidRPr="00004ECD">
        <w:rPr>
          <w:rFonts w:ascii="Arial" w:hAnsi="Arial" w:cs="Arial"/>
          <w:i/>
          <w:sz w:val="20"/>
          <w:szCs w:val="20"/>
        </w:rPr>
        <w:t xml:space="preserve">60 (sessenta) dias </w:t>
      </w:r>
    </w:p>
    <w:p w:rsidR="00FB6895" w:rsidRPr="00FB6895" w:rsidRDefault="00004ECD" w:rsidP="00FB6895">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rsidR="00FB6895" w:rsidRPr="00FB6895" w:rsidRDefault="00FB6895" w:rsidP="00FB6895">
      <w:pPr>
        <w:spacing w:line="360" w:lineRule="auto"/>
        <w:ind w:left="2694"/>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rsidR="00FB6895" w:rsidRPr="00FB6895" w:rsidRDefault="00FB6895" w:rsidP="00FB6895">
      <w:pPr>
        <w:spacing w:line="360" w:lineRule="auto"/>
        <w:ind w:firstLine="1701"/>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004ECD" w:rsidRDefault="00004ECD"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rsidR="00FB6895" w:rsidRPr="00FB6895" w:rsidRDefault="00FB6895" w:rsidP="00FB6895">
      <w:pPr>
        <w:spacing w:line="360" w:lineRule="auto"/>
        <w:ind w:firstLine="709"/>
        <w:jc w:val="both"/>
        <w:rPr>
          <w:rFonts w:ascii="Arial" w:hAnsi="Arial" w:cs="Arial"/>
          <w:sz w:val="20"/>
          <w:szCs w:val="20"/>
        </w:rPr>
      </w:pP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proofErr w:type="gramEnd"/>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004ECD" w:rsidRDefault="00004ECD"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rsidR="00FB6895" w:rsidRPr="00FB6895" w:rsidRDefault="00FB6895" w:rsidP="00FB6895">
      <w:pPr>
        <w:spacing w:line="360" w:lineRule="auto"/>
        <w:jc w:val="both"/>
        <w:rPr>
          <w:rFonts w:ascii="Arial" w:hAnsi="Arial" w:cs="Arial"/>
          <w:sz w:val="20"/>
          <w:szCs w:val="20"/>
        </w:rPr>
      </w:pP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FB6895" w:rsidRDefault="00FB6895" w:rsidP="00FB6895">
      <w:pPr>
        <w:spacing w:line="360" w:lineRule="auto"/>
        <w:rPr>
          <w:rFonts w:ascii="Arial" w:hAnsi="Arial" w:cs="Arial"/>
          <w:b/>
          <w:color w:val="000000"/>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004ECD" w:rsidRDefault="00004ECD"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EA6" w:rsidRDefault="00442EA6" w:rsidP="00852304">
      <w:r>
        <w:separator/>
      </w:r>
    </w:p>
  </w:endnote>
  <w:endnote w:type="continuationSeparator" w:id="0">
    <w:p w:rsidR="00442EA6" w:rsidRDefault="00442EA6"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EA6" w:rsidRDefault="00442EA6" w:rsidP="00852304">
      <w:r>
        <w:separator/>
      </w:r>
    </w:p>
  </w:footnote>
  <w:footnote w:type="continuationSeparator" w:id="0">
    <w:p w:rsidR="00442EA6" w:rsidRDefault="00442EA6"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EA6" w:rsidRDefault="00442EA6" w:rsidP="00852304">
    <w:pPr>
      <w:jc w:val="center"/>
      <w:rPr>
        <w:rFonts w:cs="Calibri"/>
        <w:sz w:val="20"/>
        <w:szCs w:val="20"/>
      </w:rPr>
    </w:pPr>
    <w:r>
      <w:rPr>
        <w:rFonts w:cs="Calibri"/>
        <w:noProof/>
        <w:sz w:val="18"/>
        <w:szCs w:val="18"/>
      </w:rPr>
      <w:drawing>
        <wp:inline distT="0" distB="0" distL="0" distR="0" wp14:anchorId="199664DF" wp14:editId="39A880CD">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442EA6" w:rsidRDefault="00442EA6" w:rsidP="00852304">
    <w:pPr>
      <w:jc w:val="center"/>
      <w:rPr>
        <w:rFonts w:cs="Calibri"/>
        <w:sz w:val="20"/>
        <w:szCs w:val="20"/>
      </w:rPr>
    </w:pPr>
    <w:r>
      <w:rPr>
        <w:rFonts w:cs="Calibri"/>
        <w:sz w:val="20"/>
        <w:szCs w:val="20"/>
      </w:rPr>
      <w:t>Secretaria da Saúde</w:t>
    </w:r>
  </w:p>
  <w:p w:rsidR="00442EA6" w:rsidRDefault="00442EA6" w:rsidP="00852304">
    <w:pPr>
      <w:jc w:val="center"/>
      <w:rPr>
        <w:rFonts w:cs="Calibri"/>
        <w:sz w:val="20"/>
        <w:szCs w:val="20"/>
      </w:rPr>
    </w:pPr>
    <w:r>
      <w:rPr>
        <w:rFonts w:cs="Calibri"/>
        <w:sz w:val="20"/>
        <w:szCs w:val="20"/>
      </w:rPr>
      <w:t>Coordenadoria de Controle de Doenças</w:t>
    </w:r>
  </w:p>
  <w:p w:rsidR="00442EA6" w:rsidRDefault="00442EA6"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442EA6" w:rsidRDefault="00442EA6" w:rsidP="00852304">
    <w:pPr>
      <w:jc w:val="center"/>
      <w:rPr>
        <w:rFonts w:cs="Calibri"/>
        <w:sz w:val="20"/>
        <w:szCs w:val="20"/>
      </w:rPr>
    </w:pPr>
    <w:r>
      <w:rPr>
        <w:rFonts w:cs="Calibri"/>
        <w:sz w:val="20"/>
        <w:szCs w:val="20"/>
      </w:rPr>
      <w:t>Núcleo de Compras e Gestão de Contratos</w:t>
    </w:r>
  </w:p>
  <w:p w:rsidR="00442EA6" w:rsidRDefault="00442EA6" w:rsidP="00852304">
    <w:pPr>
      <w:pStyle w:val="Cabealho"/>
      <w:jc w:val="right"/>
    </w:pPr>
    <w:r>
      <w:t>EDITAL 90075/2024</w:t>
    </w:r>
  </w:p>
  <w:p w:rsidR="00442EA6" w:rsidRDefault="00442EA6"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16E2F4B"/>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2A676881"/>
    <w:multiLevelType w:val="hybridMultilevel"/>
    <w:tmpl w:val="B13490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0724CB8"/>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005D0A"/>
    <w:multiLevelType w:val="hybridMultilevel"/>
    <w:tmpl w:val="ECD0A2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95631EF"/>
    <w:multiLevelType w:val="hybridMultilevel"/>
    <w:tmpl w:val="1D4AE6B4"/>
    <w:lvl w:ilvl="0" w:tplc="C9E03D5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9690AB8"/>
    <w:multiLevelType w:val="singleLevel"/>
    <w:tmpl w:val="0416000F"/>
    <w:lvl w:ilvl="0">
      <w:start w:val="1"/>
      <w:numFmt w:val="decimal"/>
      <w:lvlText w:val="%1."/>
      <w:lvlJc w:val="left"/>
      <w:pPr>
        <w:tabs>
          <w:tab w:val="num" w:pos="360"/>
        </w:tabs>
        <w:ind w:left="360" w:hanging="360"/>
      </w:p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4"/>
  </w:num>
  <w:num w:numId="4">
    <w:abstractNumId w:val="28"/>
  </w:num>
  <w:num w:numId="5">
    <w:abstractNumId w:val="15"/>
  </w:num>
  <w:num w:numId="6">
    <w:abstractNumId w:val="13"/>
  </w:num>
  <w:num w:numId="7">
    <w:abstractNumId w:val="17"/>
  </w:num>
  <w:num w:numId="8">
    <w:abstractNumId w:val="2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7"/>
    <w:lvlOverride w:ilvl="0">
      <w:startOverride w:val="1"/>
    </w:lvlOverride>
  </w:num>
  <w:num w:numId="12">
    <w:abstractNumId w:val="31"/>
  </w:num>
  <w:num w:numId="13">
    <w:abstractNumId w:val="20"/>
  </w:num>
  <w:num w:numId="14">
    <w:abstractNumId w:val="29"/>
  </w:num>
  <w:num w:numId="15">
    <w:abstractNumId w:val="4"/>
  </w:num>
  <w:num w:numId="16">
    <w:abstractNumId w:val="30"/>
  </w:num>
  <w:num w:numId="17">
    <w:abstractNumId w:val="5"/>
  </w:num>
  <w:num w:numId="18">
    <w:abstractNumId w:val="16"/>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4"/>
  </w:num>
  <w:num w:numId="22">
    <w:abstractNumId w:val="6"/>
  </w:num>
  <w:num w:numId="23">
    <w:abstractNumId w:val="7"/>
  </w:num>
  <w:num w:numId="24">
    <w:abstractNumId w:val="2"/>
  </w:num>
  <w:num w:numId="25">
    <w:abstractNumId w:val="3"/>
    <w:lvlOverride w:ilvl="0">
      <w:startOverride w:val="1"/>
    </w:lvlOverride>
  </w:num>
  <w:num w:numId="26">
    <w:abstractNumId w:val="10"/>
  </w:num>
  <w:num w:numId="27">
    <w:abstractNumId w:val="21"/>
  </w:num>
  <w:num w:numId="28">
    <w:abstractNumId w:val="18"/>
  </w:num>
  <w:num w:numId="29">
    <w:abstractNumId w:val="23"/>
  </w:num>
  <w:num w:numId="30">
    <w:abstractNumId w:val="26"/>
  </w:num>
  <w:num w:numId="31">
    <w:abstractNumId w:val="11"/>
  </w:num>
  <w:num w:numId="32">
    <w:abstractNumId w:val="25"/>
  </w:num>
  <w:num w:numId="33">
    <w:abstractNumId w:val="12"/>
  </w:num>
  <w:num w:numId="34">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4ECD"/>
    <w:rsid w:val="000073D2"/>
    <w:rsid w:val="000B21F0"/>
    <w:rsid w:val="000F3D7F"/>
    <w:rsid w:val="000F528B"/>
    <w:rsid w:val="001238C9"/>
    <w:rsid w:val="001369E2"/>
    <w:rsid w:val="001E7D14"/>
    <w:rsid w:val="002F62AD"/>
    <w:rsid w:val="002F6A13"/>
    <w:rsid w:val="00354AB6"/>
    <w:rsid w:val="00375734"/>
    <w:rsid w:val="003856DB"/>
    <w:rsid w:val="003E4AA2"/>
    <w:rsid w:val="00422259"/>
    <w:rsid w:val="00442EA6"/>
    <w:rsid w:val="00475108"/>
    <w:rsid w:val="00486E1A"/>
    <w:rsid w:val="004A7BD3"/>
    <w:rsid w:val="004E19C3"/>
    <w:rsid w:val="00500EFD"/>
    <w:rsid w:val="00546573"/>
    <w:rsid w:val="005D2DE8"/>
    <w:rsid w:val="005D754B"/>
    <w:rsid w:val="005E0C8F"/>
    <w:rsid w:val="005E0F39"/>
    <w:rsid w:val="005E418E"/>
    <w:rsid w:val="0062420D"/>
    <w:rsid w:val="00670A9C"/>
    <w:rsid w:val="006A5C0D"/>
    <w:rsid w:val="007043F6"/>
    <w:rsid w:val="007747C2"/>
    <w:rsid w:val="00790CED"/>
    <w:rsid w:val="007B749A"/>
    <w:rsid w:val="0080326E"/>
    <w:rsid w:val="00807DB2"/>
    <w:rsid w:val="008323B9"/>
    <w:rsid w:val="0083370F"/>
    <w:rsid w:val="00837541"/>
    <w:rsid w:val="00852304"/>
    <w:rsid w:val="00874DB4"/>
    <w:rsid w:val="009502C3"/>
    <w:rsid w:val="009607E4"/>
    <w:rsid w:val="009778F6"/>
    <w:rsid w:val="009E0619"/>
    <w:rsid w:val="009E4B3A"/>
    <w:rsid w:val="00A20206"/>
    <w:rsid w:val="00A41853"/>
    <w:rsid w:val="00AF1F26"/>
    <w:rsid w:val="00B51F76"/>
    <w:rsid w:val="00B86845"/>
    <w:rsid w:val="00B92192"/>
    <w:rsid w:val="00BD1B12"/>
    <w:rsid w:val="00BF75CF"/>
    <w:rsid w:val="00C14A38"/>
    <w:rsid w:val="00C43A6D"/>
    <w:rsid w:val="00C80B78"/>
    <w:rsid w:val="00D20410"/>
    <w:rsid w:val="00D26895"/>
    <w:rsid w:val="00D60BAD"/>
    <w:rsid w:val="00D66399"/>
    <w:rsid w:val="00D901C3"/>
    <w:rsid w:val="00D9292B"/>
    <w:rsid w:val="00DD154A"/>
    <w:rsid w:val="00DD7DED"/>
    <w:rsid w:val="00DF4097"/>
    <w:rsid w:val="00E05C46"/>
    <w:rsid w:val="00E77076"/>
    <w:rsid w:val="00E770F9"/>
    <w:rsid w:val="00EA371F"/>
    <w:rsid w:val="00F7521A"/>
    <w:rsid w:val="00FB689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B6C4-FD26-4C55-AE24-09B815DB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40</Pages>
  <Words>14726</Words>
  <Characters>79525</Characters>
  <Application>Microsoft Office Word</Application>
  <DocSecurity>0</DocSecurity>
  <Lines>662</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2024-08-29T12:23:00Z</cp:lastPrinted>
  <dcterms:created xsi:type="dcterms:W3CDTF">2024-08-29T12:03:00Z</dcterms:created>
  <dcterms:modified xsi:type="dcterms:W3CDTF">2024-08-29T19:34:00Z</dcterms:modified>
</cp:coreProperties>
</file>